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6DF61" w14:textId="73E86C8A" w:rsidR="003B3D54" w:rsidRPr="00E443D3" w:rsidRDefault="00626616" w:rsidP="00BC1064">
      <w:pPr>
        <w:rPr>
          <w:rFonts w:cstheme="minorHAnsi"/>
          <w:sz w:val="24"/>
          <w:szCs w:val="24"/>
        </w:rPr>
      </w:pPr>
      <w:r w:rsidRPr="00E443D3">
        <w:rPr>
          <w:rFonts w:cstheme="minorHAnsi"/>
          <w:sz w:val="24"/>
          <w:szCs w:val="24"/>
        </w:rPr>
        <w:t>Date</w:t>
      </w:r>
      <w:r w:rsidR="00715B3D" w:rsidRPr="00E443D3">
        <w:rPr>
          <w:rFonts w:cstheme="minorHAnsi"/>
          <w:sz w:val="24"/>
          <w:szCs w:val="24"/>
        </w:rPr>
        <w:t xml:space="preserve"> of Meeting</w:t>
      </w:r>
      <w:r w:rsidRPr="00E443D3">
        <w:rPr>
          <w:rFonts w:cstheme="minorHAnsi"/>
          <w:sz w:val="24"/>
          <w:szCs w:val="24"/>
        </w:rPr>
        <w:t>:</w:t>
      </w:r>
      <w:r w:rsidR="00BC78C8" w:rsidRPr="00E443D3">
        <w:rPr>
          <w:rFonts w:cstheme="minorHAnsi"/>
          <w:sz w:val="24"/>
          <w:szCs w:val="24"/>
        </w:rPr>
        <w:t xml:space="preserve"> </w:t>
      </w:r>
      <w:r w:rsidR="006901EC">
        <w:rPr>
          <w:rFonts w:cstheme="minorHAnsi"/>
          <w:sz w:val="24"/>
          <w:szCs w:val="24"/>
        </w:rPr>
        <w:t>17</w:t>
      </w:r>
      <w:r w:rsidR="006901EC" w:rsidRPr="006901EC">
        <w:rPr>
          <w:rFonts w:cstheme="minorHAnsi"/>
          <w:sz w:val="24"/>
          <w:szCs w:val="24"/>
          <w:vertAlign w:val="superscript"/>
        </w:rPr>
        <w:t>th</w:t>
      </w:r>
      <w:r w:rsidR="006901EC">
        <w:rPr>
          <w:rFonts w:cstheme="minorHAnsi"/>
          <w:sz w:val="24"/>
          <w:szCs w:val="24"/>
        </w:rPr>
        <w:t xml:space="preserve"> </w:t>
      </w:r>
      <w:r w:rsidR="00242803">
        <w:rPr>
          <w:rFonts w:cstheme="minorHAnsi"/>
          <w:sz w:val="24"/>
          <w:szCs w:val="24"/>
        </w:rPr>
        <w:t>October</w:t>
      </w:r>
      <w:r w:rsidR="004376B1" w:rsidRPr="00E443D3">
        <w:rPr>
          <w:rFonts w:cstheme="minorHAnsi"/>
          <w:sz w:val="24"/>
          <w:szCs w:val="24"/>
        </w:rPr>
        <w:t xml:space="preserve"> 2023</w:t>
      </w:r>
      <w:r w:rsidR="002D383A" w:rsidRPr="00E443D3">
        <w:rPr>
          <w:rFonts w:cstheme="minorHAnsi"/>
          <w:sz w:val="24"/>
          <w:szCs w:val="24"/>
        </w:rPr>
        <w:t xml:space="preserve"> </w:t>
      </w:r>
    </w:p>
    <w:p w14:paraId="797B62E9" w14:textId="4BC6A823" w:rsidR="00A76BB3" w:rsidRPr="00E443D3" w:rsidRDefault="00715B3D" w:rsidP="00BC1064">
      <w:pPr>
        <w:rPr>
          <w:rFonts w:cstheme="minorHAnsi"/>
          <w:sz w:val="24"/>
          <w:szCs w:val="24"/>
        </w:rPr>
      </w:pPr>
      <w:r w:rsidRPr="00E443D3">
        <w:rPr>
          <w:rFonts w:cstheme="minorHAnsi"/>
          <w:sz w:val="24"/>
          <w:szCs w:val="24"/>
        </w:rPr>
        <w:t>Held At:</w:t>
      </w:r>
      <w:r w:rsidR="003B3D54" w:rsidRPr="00E443D3">
        <w:rPr>
          <w:rFonts w:cstheme="minorHAnsi"/>
          <w:sz w:val="24"/>
          <w:szCs w:val="24"/>
        </w:rPr>
        <w:t xml:space="preserve"> 17:</w:t>
      </w:r>
      <w:r w:rsidR="009C08DA" w:rsidRPr="00E443D3">
        <w:rPr>
          <w:rFonts w:cstheme="minorHAnsi"/>
          <w:sz w:val="24"/>
          <w:szCs w:val="24"/>
        </w:rPr>
        <w:t>0</w:t>
      </w:r>
      <w:r w:rsidR="003B3D54" w:rsidRPr="00E443D3">
        <w:rPr>
          <w:rFonts w:cstheme="minorHAnsi"/>
          <w:sz w:val="24"/>
          <w:szCs w:val="24"/>
        </w:rPr>
        <w:t>0 in the West Dean Centre</w:t>
      </w:r>
      <w:r w:rsidRPr="00E443D3">
        <w:rPr>
          <w:rFonts w:cstheme="minorHAnsi"/>
          <w:sz w:val="24"/>
          <w:szCs w:val="24"/>
        </w:rPr>
        <w:tab/>
      </w:r>
      <w:r w:rsidRPr="00E443D3">
        <w:rPr>
          <w:rFonts w:cstheme="minorHAnsi"/>
          <w:sz w:val="24"/>
          <w:szCs w:val="24"/>
        </w:rPr>
        <w:tab/>
      </w:r>
      <w:r w:rsidRPr="00E443D3">
        <w:rPr>
          <w:rFonts w:cstheme="minorHAnsi"/>
          <w:sz w:val="24"/>
          <w:szCs w:val="24"/>
        </w:rPr>
        <w:tab/>
      </w:r>
      <w:r w:rsidRPr="00E443D3">
        <w:rPr>
          <w:rFonts w:cstheme="minorHAnsi"/>
          <w:sz w:val="24"/>
          <w:szCs w:val="24"/>
        </w:rPr>
        <w:tab/>
      </w:r>
    </w:p>
    <w:p w14:paraId="0D8E8C1E" w14:textId="77777777" w:rsidR="00715B3D" w:rsidRPr="00E443D3" w:rsidRDefault="00715B3D" w:rsidP="00BC1064">
      <w:pPr>
        <w:rPr>
          <w:rFonts w:cstheme="minorHAnsi"/>
          <w:sz w:val="24"/>
          <w:szCs w:val="24"/>
        </w:rPr>
      </w:pPr>
    </w:p>
    <w:p w14:paraId="5C84BF81" w14:textId="76DF5786" w:rsidR="00574027" w:rsidRPr="00E443D3" w:rsidRDefault="00574027" w:rsidP="00CF6651">
      <w:pPr>
        <w:rPr>
          <w:rFonts w:eastAsia="Calibri" w:cstheme="minorHAnsi"/>
          <w:b/>
        </w:rPr>
      </w:pPr>
      <w:r w:rsidRPr="00E443D3">
        <w:rPr>
          <w:rFonts w:eastAsia="Calibri" w:cstheme="minorHAnsi"/>
          <w:b/>
        </w:rPr>
        <w:t>Present:</w:t>
      </w:r>
      <w:r w:rsidR="007257B7" w:rsidRPr="00E443D3">
        <w:rPr>
          <w:rFonts w:eastAsia="Calibri" w:cstheme="minorHAnsi"/>
          <w:b/>
        </w:rPr>
        <w:t xml:space="preserve"> </w:t>
      </w:r>
      <w:r w:rsidR="00865231" w:rsidRPr="00E443D3">
        <w:rPr>
          <w:rFonts w:eastAsia="Calibri" w:cstheme="minorHAnsi"/>
          <w:b/>
        </w:rPr>
        <w:t>Cllrs</w:t>
      </w:r>
      <w:r w:rsidR="00197D62" w:rsidRPr="00E443D3">
        <w:rPr>
          <w:rFonts w:eastAsia="Calibri" w:cstheme="minorHAnsi"/>
          <w:b/>
        </w:rPr>
        <w:t xml:space="preserve"> </w:t>
      </w:r>
      <w:r w:rsidR="00242803">
        <w:rPr>
          <w:rFonts w:eastAsia="Calibri" w:cstheme="minorHAnsi"/>
          <w:b/>
        </w:rPr>
        <w:t>s Dunford (</w:t>
      </w:r>
      <w:r w:rsidR="005E2409">
        <w:rPr>
          <w:rFonts w:eastAsia="Calibri" w:cstheme="minorHAnsi"/>
          <w:b/>
        </w:rPr>
        <w:t>Chair)</w:t>
      </w:r>
      <w:r w:rsidR="00C97CAE" w:rsidRPr="00E443D3">
        <w:rPr>
          <w:rFonts w:eastAsia="Calibri" w:cstheme="minorHAnsi"/>
          <w:b/>
        </w:rPr>
        <w:t xml:space="preserve">, D Wheeler, </w:t>
      </w:r>
      <w:r w:rsidR="006901EC">
        <w:rPr>
          <w:rFonts w:eastAsia="Calibri" w:cstheme="minorHAnsi"/>
          <w:b/>
        </w:rPr>
        <w:t>B Evans &amp; S Yeates</w:t>
      </w:r>
    </w:p>
    <w:p w14:paraId="6BB3ADA6" w14:textId="18F478F3" w:rsidR="00CF6651" w:rsidRDefault="00865231" w:rsidP="00CF6651">
      <w:pPr>
        <w:rPr>
          <w:rFonts w:eastAsia="Calibri" w:cstheme="minorHAnsi"/>
          <w:b/>
        </w:rPr>
      </w:pPr>
      <w:r w:rsidRPr="00E443D3">
        <w:rPr>
          <w:rFonts w:eastAsia="Calibri" w:cstheme="minorHAnsi"/>
          <w:b/>
        </w:rPr>
        <w:t>Clerk:</w:t>
      </w:r>
      <w:r w:rsidRPr="00E443D3">
        <w:rPr>
          <w:rFonts w:eastAsia="Calibri" w:cstheme="minorHAnsi"/>
          <w:b/>
        </w:rPr>
        <w:tab/>
        <w:t>K Carpenter</w:t>
      </w:r>
      <w:r w:rsidR="00197D62" w:rsidRPr="00E443D3">
        <w:rPr>
          <w:rFonts w:eastAsia="Calibri" w:cstheme="minorHAnsi"/>
          <w:b/>
        </w:rPr>
        <w:t xml:space="preserve"> </w:t>
      </w:r>
    </w:p>
    <w:p w14:paraId="4B8AB670" w14:textId="77777777" w:rsidR="00322093" w:rsidRDefault="00322093" w:rsidP="00CF6651">
      <w:pPr>
        <w:rPr>
          <w:rFonts w:eastAsia="Calibri" w:cstheme="minorHAnsi"/>
          <w:b/>
        </w:rPr>
      </w:pPr>
    </w:p>
    <w:p w14:paraId="78265F94" w14:textId="77777777" w:rsidR="00322093" w:rsidRDefault="00322093" w:rsidP="00322093">
      <w:pPr>
        <w:pStyle w:val="NoSpacing"/>
        <w:rPr>
          <w:rFonts w:asciiTheme="minorHAnsi" w:hAnsiTheme="minorHAnsi" w:cstheme="minorHAnsi"/>
          <w:bCs/>
        </w:rPr>
      </w:pPr>
      <w:r>
        <w:rPr>
          <w:rFonts w:asciiTheme="minorHAnsi" w:hAnsiTheme="minorHAnsi" w:cstheme="minorHAnsi"/>
          <w:bCs/>
        </w:rPr>
        <w:t>Cllr Dunford welcomed everyone to the meeting.</w:t>
      </w:r>
    </w:p>
    <w:p w14:paraId="61FF089D" w14:textId="77777777" w:rsidR="001735D6" w:rsidRPr="00E443D3" w:rsidRDefault="001735D6" w:rsidP="00CF6651">
      <w:pPr>
        <w:rPr>
          <w:rFonts w:eastAsia="Calibri" w:cstheme="minorHAnsi"/>
          <w:b/>
        </w:rPr>
      </w:pPr>
    </w:p>
    <w:p w14:paraId="0B09B1EB" w14:textId="77777777" w:rsidR="00242803" w:rsidRDefault="00242803" w:rsidP="00242803">
      <w:pPr>
        <w:pStyle w:val="NoSpacing"/>
        <w:rPr>
          <w:rFonts w:asciiTheme="minorHAnsi" w:eastAsia="Calibri" w:hAnsiTheme="minorHAnsi" w:cstheme="minorHAnsi"/>
          <w:b/>
        </w:rPr>
      </w:pPr>
      <w:r>
        <w:rPr>
          <w:rFonts w:asciiTheme="minorHAnsi" w:eastAsia="Calibri" w:hAnsiTheme="minorHAnsi" w:cstheme="minorHAnsi"/>
          <w:b/>
        </w:rPr>
        <w:t xml:space="preserve">1 </w:t>
      </w:r>
      <w:r>
        <w:rPr>
          <w:rFonts w:asciiTheme="minorHAnsi" w:eastAsia="Calibri" w:hAnsiTheme="minorHAnsi" w:cstheme="minorHAnsi"/>
          <w:b/>
        </w:rPr>
        <w:tab/>
        <w:t>Apologies.</w:t>
      </w:r>
    </w:p>
    <w:p w14:paraId="5B38BDB8" w14:textId="77777777" w:rsidR="00242803" w:rsidRDefault="00242803" w:rsidP="00242803">
      <w:pPr>
        <w:pStyle w:val="NoSpacing"/>
        <w:rPr>
          <w:rFonts w:asciiTheme="minorHAnsi" w:eastAsia="Calibri" w:hAnsiTheme="minorHAnsi" w:cstheme="minorHAnsi"/>
          <w:b/>
        </w:rPr>
      </w:pPr>
    </w:p>
    <w:p w14:paraId="72822C83" w14:textId="10DBC31F" w:rsidR="00242803" w:rsidRPr="00242803" w:rsidRDefault="00242803" w:rsidP="00242803">
      <w:pPr>
        <w:pStyle w:val="NoSpacing"/>
        <w:rPr>
          <w:rFonts w:asciiTheme="minorHAnsi" w:eastAsia="Calibri" w:hAnsiTheme="minorHAnsi" w:cstheme="minorHAnsi"/>
          <w:bCs/>
        </w:rPr>
      </w:pPr>
      <w:r>
        <w:rPr>
          <w:rFonts w:asciiTheme="minorHAnsi" w:eastAsia="Calibri" w:hAnsiTheme="minorHAnsi" w:cstheme="minorHAnsi"/>
          <w:bCs/>
        </w:rPr>
        <w:t xml:space="preserve">Apologies were received from </w:t>
      </w:r>
      <w:r w:rsidR="006901EC">
        <w:rPr>
          <w:rFonts w:asciiTheme="minorHAnsi" w:eastAsia="Calibri" w:hAnsiTheme="minorHAnsi" w:cstheme="minorHAnsi"/>
          <w:bCs/>
        </w:rPr>
        <w:t>Cllrs E Cooper &amp; S Lewis</w:t>
      </w:r>
    </w:p>
    <w:p w14:paraId="0DFB4377" w14:textId="77777777" w:rsidR="00242803" w:rsidRDefault="00242803" w:rsidP="00242803">
      <w:pPr>
        <w:pStyle w:val="NoSpacing"/>
        <w:rPr>
          <w:rFonts w:asciiTheme="minorHAnsi" w:eastAsia="Calibri" w:hAnsiTheme="minorHAnsi" w:cstheme="minorHAnsi"/>
          <w:b/>
        </w:rPr>
      </w:pPr>
    </w:p>
    <w:p w14:paraId="7B57DD74" w14:textId="77777777" w:rsidR="00242803" w:rsidRDefault="00242803" w:rsidP="00242803">
      <w:pPr>
        <w:pStyle w:val="NoSpacing"/>
        <w:rPr>
          <w:rFonts w:asciiTheme="minorHAnsi" w:eastAsia="Calibri" w:hAnsiTheme="minorHAnsi" w:cstheme="minorHAnsi"/>
          <w:b/>
        </w:rPr>
      </w:pPr>
      <w:r>
        <w:rPr>
          <w:rFonts w:asciiTheme="minorHAnsi" w:eastAsia="Calibri" w:hAnsiTheme="minorHAnsi" w:cstheme="minorHAnsi"/>
          <w:b/>
        </w:rPr>
        <w:t xml:space="preserve">2 </w:t>
      </w:r>
      <w:r>
        <w:rPr>
          <w:rFonts w:asciiTheme="minorHAnsi" w:eastAsia="Calibri" w:hAnsiTheme="minorHAnsi" w:cstheme="minorHAnsi"/>
          <w:b/>
        </w:rPr>
        <w:tab/>
        <w:t>Declarations of Interest.</w:t>
      </w:r>
    </w:p>
    <w:p w14:paraId="7888DB34" w14:textId="77777777" w:rsidR="00242803" w:rsidRDefault="00242803" w:rsidP="00242803">
      <w:pPr>
        <w:pStyle w:val="NoSpacing"/>
        <w:rPr>
          <w:rFonts w:asciiTheme="minorHAnsi" w:eastAsia="Calibri" w:hAnsiTheme="minorHAnsi" w:cstheme="minorHAnsi"/>
          <w:b/>
        </w:rPr>
      </w:pPr>
    </w:p>
    <w:p w14:paraId="188D0BC8" w14:textId="65ACF283" w:rsidR="00242803" w:rsidRPr="00A54B2F" w:rsidRDefault="00A54B2F" w:rsidP="00242803">
      <w:pPr>
        <w:pStyle w:val="NoSpacing"/>
        <w:rPr>
          <w:rFonts w:asciiTheme="minorHAnsi" w:eastAsia="Calibri" w:hAnsiTheme="minorHAnsi" w:cstheme="minorHAnsi"/>
          <w:bCs/>
        </w:rPr>
      </w:pPr>
      <w:r w:rsidRPr="00A54B2F">
        <w:rPr>
          <w:rFonts w:asciiTheme="minorHAnsi" w:eastAsia="Calibri" w:hAnsiTheme="minorHAnsi" w:cstheme="minorHAnsi"/>
          <w:bCs/>
        </w:rPr>
        <w:t>Cllr D Wheeler declared an interest</w:t>
      </w:r>
      <w:r>
        <w:rPr>
          <w:rFonts w:asciiTheme="minorHAnsi" w:eastAsia="Calibri" w:hAnsiTheme="minorHAnsi" w:cstheme="minorHAnsi"/>
          <w:bCs/>
        </w:rPr>
        <w:t xml:space="preserve">, </w:t>
      </w:r>
      <w:r w:rsidRPr="00A54B2F">
        <w:rPr>
          <w:rFonts w:asciiTheme="minorHAnsi" w:eastAsia="Calibri" w:hAnsiTheme="minorHAnsi" w:cstheme="minorHAnsi"/>
          <w:bCs/>
        </w:rPr>
        <w:t xml:space="preserve">he </w:t>
      </w:r>
      <w:r>
        <w:rPr>
          <w:rFonts w:asciiTheme="minorHAnsi" w:eastAsia="Calibri" w:hAnsiTheme="minorHAnsi" w:cstheme="minorHAnsi"/>
          <w:bCs/>
        </w:rPr>
        <w:t>i</w:t>
      </w:r>
      <w:r w:rsidRPr="00A54B2F">
        <w:rPr>
          <w:rFonts w:asciiTheme="minorHAnsi" w:eastAsia="Calibri" w:hAnsiTheme="minorHAnsi" w:cstheme="minorHAnsi"/>
          <w:bCs/>
        </w:rPr>
        <w:t>s Chair of Development Control Committee at FODDC</w:t>
      </w:r>
      <w:r>
        <w:rPr>
          <w:rFonts w:asciiTheme="minorHAnsi" w:eastAsia="Calibri" w:hAnsiTheme="minorHAnsi" w:cstheme="minorHAnsi"/>
          <w:bCs/>
        </w:rPr>
        <w:t xml:space="preserve"> and would therefore not being providing comments on applications but would advise on procedural matters</w:t>
      </w:r>
      <w:r w:rsidRPr="00A54B2F">
        <w:rPr>
          <w:rFonts w:asciiTheme="minorHAnsi" w:eastAsia="Calibri" w:hAnsiTheme="minorHAnsi" w:cstheme="minorHAnsi"/>
          <w:bCs/>
        </w:rPr>
        <w:t>.</w:t>
      </w:r>
    </w:p>
    <w:p w14:paraId="74D7B84D" w14:textId="77777777" w:rsidR="00242803" w:rsidRDefault="00242803" w:rsidP="00242803">
      <w:pPr>
        <w:pStyle w:val="NoSpacing"/>
        <w:rPr>
          <w:rFonts w:asciiTheme="minorHAnsi" w:eastAsia="Calibri" w:hAnsiTheme="minorHAnsi" w:cstheme="minorHAnsi"/>
          <w:b/>
        </w:rPr>
      </w:pPr>
    </w:p>
    <w:p w14:paraId="12C66A45" w14:textId="0E18A305" w:rsidR="00242803" w:rsidRPr="00BF22B3" w:rsidRDefault="00242803" w:rsidP="00242803">
      <w:pPr>
        <w:pStyle w:val="NoSpacing"/>
        <w:rPr>
          <w:rFonts w:asciiTheme="minorHAnsi" w:eastAsia="Calibri" w:hAnsiTheme="minorHAnsi" w:cstheme="minorHAnsi"/>
          <w:b/>
        </w:rPr>
      </w:pPr>
      <w:r>
        <w:rPr>
          <w:rFonts w:asciiTheme="minorHAnsi" w:eastAsia="Calibri" w:hAnsiTheme="minorHAnsi" w:cstheme="minorHAnsi"/>
          <w:b/>
        </w:rPr>
        <w:t>3</w:t>
      </w:r>
      <w:r>
        <w:rPr>
          <w:rFonts w:asciiTheme="minorHAnsi" w:eastAsia="Calibri" w:hAnsiTheme="minorHAnsi" w:cstheme="minorHAnsi"/>
          <w:b/>
        </w:rPr>
        <w:tab/>
      </w:r>
      <w:r w:rsidRPr="00BF22B3">
        <w:rPr>
          <w:rFonts w:asciiTheme="minorHAnsi" w:eastAsia="Calibri" w:hAnsiTheme="minorHAnsi" w:cstheme="minorHAnsi"/>
          <w:b/>
        </w:rPr>
        <w:t>Minutes of last meeting</w:t>
      </w:r>
      <w:r>
        <w:rPr>
          <w:rFonts w:asciiTheme="minorHAnsi" w:eastAsia="Calibri" w:hAnsiTheme="minorHAnsi" w:cstheme="minorHAnsi"/>
          <w:b/>
        </w:rPr>
        <w:t xml:space="preserve"> (</w:t>
      </w:r>
      <w:r w:rsidR="006901EC">
        <w:rPr>
          <w:rFonts w:asciiTheme="minorHAnsi" w:eastAsia="Calibri" w:hAnsiTheme="minorHAnsi" w:cstheme="minorHAnsi"/>
          <w:b/>
        </w:rPr>
        <w:t>3</w:t>
      </w:r>
      <w:r w:rsidR="006901EC" w:rsidRPr="006901EC">
        <w:rPr>
          <w:rFonts w:asciiTheme="minorHAnsi" w:eastAsia="Calibri" w:hAnsiTheme="minorHAnsi" w:cstheme="minorHAnsi"/>
          <w:b/>
          <w:vertAlign w:val="superscript"/>
        </w:rPr>
        <w:t>rd</w:t>
      </w:r>
      <w:r w:rsidR="006901EC">
        <w:rPr>
          <w:rFonts w:asciiTheme="minorHAnsi" w:eastAsia="Calibri" w:hAnsiTheme="minorHAnsi" w:cstheme="minorHAnsi"/>
          <w:b/>
        </w:rPr>
        <w:t xml:space="preserve"> October</w:t>
      </w:r>
      <w:r>
        <w:rPr>
          <w:rFonts w:asciiTheme="minorHAnsi" w:eastAsia="Calibri" w:hAnsiTheme="minorHAnsi" w:cstheme="minorHAnsi"/>
          <w:b/>
        </w:rPr>
        <w:t xml:space="preserve"> 2023)</w:t>
      </w:r>
      <w:r w:rsidRPr="00BF22B3">
        <w:rPr>
          <w:rFonts w:asciiTheme="minorHAnsi" w:eastAsia="Calibri" w:hAnsiTheme="minorHAnsi" w:cstheme="minorHAnsi"/>
          <w:b/>
        </w:rPr>
        <w:t xml:space="preserve"> </w:t>
      </w:r>
    </w:p>
    <w:p w14:paraId="60E79C20" w14:textId="77777777" w:rsidR="00242803" w:rsidRDefault="00242803" w:rsidP="00242803">
      <w:pPr>
        <w:pStyle w:val="NoSpacing"/>
        <w:rPr>
          <w:rFonts w:asciiTheme="minorHAnsi" w:hAnsiTheme="minorHAnsi" w:cstheme="minorHAnsi"/>
          <w:b/>
        </w:rPr>
      </w:pPr>
    </w:p>
    <w:p w14:paraId="5C2C8146" w14:textId="5CEE0F5A" w:rsidR="00A54B2F" w:rsidRDefault="00A54B2F" w:rsidP="00242803">
      <w:pPr>
        <w:pStyle w:val="NoSpacing"/>
        <w:rPr>
          <w:rFonts w:asciiTheme="minorHAnsi" w:hAnsiTheme="minorHAnsi" w:cstheme="minorHAnsi"/>
          <w:bCs/>
        </w:rPr>
      </w:pPr>
      <w:r>
        <w:rPr>
          <w:rFonts w:asciiTheme="minorHAnsi" w:hAnsiTheme="minorHAnsi" w:cstheme="minorHAnsi"/>
          <w:bCs/>
        </w:rPr>
        <w:t>The minutes of the last meeting were approved and signed by the Chair.</w:t>
      </w:r>
    </w:p>
    <w:p w14:paraId="46C96F0D" w14:textId="77777777" w:rsidR="00A54B2F" w:rsidRPr="00A54B2F" w:rsidRDefault="00A54B2F" w:rsidP="00242803">
      <w:pPr>
        <w:pStyle w:val="NoSpacing"/>
        <w:rPr>
          <w:rFonts w:asciiTheme="minorHAnsi" w:hAnsiTheme="minorHAnsi" w:cstheme="minorHAnsi"/>
          <w:bCs/>
        </w:rPr>
      </w:pPr>
    </w:p>
    <w:p w14:paraId="305D6745" w14:textId="77777777" w:rsidR="00242803" w:rsidRDefault="00242803" w:rsidP="00242803">
      <w:pPr>
        <w:pStyle w:val="NoSpacing"/>
        <w:rPr>
          <w:rFonts w:asciiTheme="minorHAnsi" w:hAnsiTheme="minorHAnsi" w:cstheme="minorHAnsi"/>
          <w:b/>
        </w:rPr>
      </w:pPr>
      <w:r>
        <w:rPr>
          <w:rFonts w:asciiTheme="minorHAnsi" w:hAnsiTheme="minorHAnsi" w:cstheme="minorHAnsi"/>
          <w:b/>
        </w:rPr>
        <w:t xml:space="preserve">4 </w:t>
      </w:r>
      <w:r>
        <w:rPr>
          <w:rFonts w:asciiTheme="minorHAnsi" w:hAnsiTheme="minorHAnsi" w:cstheme="minorHAnsi"/>
          <w:b/>
        </w:rPr>
        <w:tab/>
        <w:t>Planning Applications and consultation – For consideration.</w:t>
      </w:r>
    </w:p>
    <w:p w14:paraId="0A4F8E46" w14:textId="77777777" w:rsidR="00242803" w:rsidRDefault="00242803" w:rsidP="00242803">
      <w:pPr>
        <w:pStyle w:val="NoSpacing"/>
        <w:rPr>
          <w:rFonts w:asciiTheme="minorHAnsi" w:hAnsiTheme="minorHAnsi" w:cstheme="minorHAnsi"/>
          <w:b/>
        </w:rPr>
      </w:pPr>
    </w:p>
    <w:p w14:paraId="6DF4D4DE" w14:textId="77777777" w:rsidR="00A54B2F" w:rsidRPr="00A54B2F" w:rsidRDefault="00A54B2F" w:rsidP="00242803">
      <w:pPr>
        <w:pStyle w:val="NoSpacing"/>
        <w:rPr>
          <w:rFonts w:asciiTheme="minorHAnsi" w:hAnsiTheme="minorHAnsi" w:cstheme="minorHAnsi"/>
          <w:bCs/>
        </w:rPr>
      </w:pPr>
    </w:p>
    <w:p w14:paraId="2878F5EE" w14:textId="77777777" w:rsidR="00242803" w:rsidRDefault="00242803" w:rsidP="00242803">
      <w:pPr>
        <w:pStyle w:val="NoSpacing"/>
        <w:rPr>
          <w:rFonts w:asciiTheme="minorHAnsi" w:hAnsiTheme="minorHAnsi" w:cstheme="minorHAnsi"/>
          <w:b/>
          <w:u w:val="single"/>
        </w:rPr>
      </w:pPr>
      <w:r>
        <w:rPr>
          <w:rFonts w:asciiTheme="minorHAnsi" w:hAnsiTheme="minorHAnsi" w:cstheme="minorHAnsi"/>
          <w:b/>
          <w:u w:val="single"/>
        </w:rPr>
        <w:t xml:space="preserve">4a) </w:t>
      </w:r>
      <w:r w:rsidRPr="00756404">
        <w:rPr>
          <w:rFonts w:asciiTheme="minorHAnsi" w:hAnsiTheme="minorHAnsi" w:cstheme="minorHAnsi"/>
          <w:b/>
          <w:u w:val="single"/>
        </w:rPr>
        <w:t>Bream Ward</w:t>
      </w:r>
    </w:p>
    <w:p w14:paraId="437F823A" w14:textId="77777777" w:rsidR="00242803" w:rsidRDefault="00242803" w:rsidP="00242803">
      <w:pPr>
        <w:pStyle w:val="NoSpacing"/>
        <w:rPr>
          <w:rFonts w:asciiTheme="minorHAnsi" w:hAnsiTheme="minorHAnsi" w:cstheme="minorHAnsi"/>
          <w:b/>
          <w:i/>
        </w:rPr>
      </w:pPr>
      <w:r>
        <w:rPr>
          <w:rFonts w:asciiTheme="minorHAnsi" w:hAnsiTheme="minorHAnsi" w:cstheme="minorHAnsi"/>
          <w:b/>
          <w:i/>
        </w:rPr>
        <w:t>Please note that for Bream planning applications the Parish Council policy is that for new developments consisting of two or more dwellings, a cattle (sheep) grid must be provided.</w:t>
      </w:r>
    </w:p>
    <w:p w14:paraId="0DB3D1F3" w14:textId="77777777" w:rsidR="00242803" w:rsidRDefault="00242803" w:rsidP="00242803">
      <w:pPr>
        <w:pStyle w:val="NoSpacing"/>
        <w:rPr>
          <w:rFonts w:asciiTheme="minorHAnsi" w:hAnsiTheme="minorHAnsi" w:cstheme="minorHAnsi"/>
          <w:b/>
          <w:i/>
        </w:rPr>
      </w:pPr>
    </w:p>
    <w:p w14:paraId="3B0D25CB" w14:textId="33F43C14" w:rsidR="00242803" w:rsidRDefault="005135DF" w:rsidP="00242803">
      <w:pPr>
        <w:pStyle w:val="NoSpacing"/>
        <w:rPr>
          <w:rFonts w:asciiTheme="minorHAnsi" w:hAnsiTheme="minorHAnsi" w:cstheme="minorHAnsi"/>
          <w:b/>
          <w:iCs/>
        </w:rPr>
      </w:pPr>
      <w:r>
        <w:rPr>
          <w:rFonts w:asciiTheme="minorHAnsi" w:hAnsiTheme="minorHAnsi" w:cstheme="minorHAnsi"/>
          <w:b/>
          <w:iCs/>
        </w:rPr>
        <w:t xml:space="preserve">P1229/23/LBC &amp; P1229/23/FUL – Priors Lodge, Parawell Lane, Bream </w:t>
      </w:r>
    </w:p>
    <w:p w14:paraId="2774215D" w14:textId="6221F142" w:rsidR="005135DF" w:rsidRDefault="005135DF" w:rsidP="00242803">
      <w:pPr>
        <w:pStyle w:val="NoSpacing"/>
        <w:rPr>
          <w:rFonts w:asciiTheme="minorHAnsi" w:hAnsiTheme="minorHAnsi" w:cstheme="minorHAnsi"/>
          <w:bCs/>
          <w:i/>
        </w:rPr>
      </w:pPr>
      <w:r w:rsidRPr="005135DF">
        <w:rPr>
          <w:rFonts w:asciiTheme="minorHAnsi" w:hAnsiTheme="minorHAnsi" w:cstheme="minorHAnsi"/>
          <w:bCs/>
          <w:i/>
        </w:rPr>
        <w:t>Replacement of roof covering, new dormers, replacement windows</w:t>
      </w:r>
      <w:r>
        <w:rPr>
          <w:rFonts w:asciiTheme="minorHAnsi" w:hAnsiTheme="minorHAnsi" w:cstheme="minorHAnsi"/>
          <w:bCs/>
          <w:i/>
        </w:rPr>
        <w:t>, removal of render and repoint.  Construction of new sanitary facilities and internal alterations to partitions.</w:t>
      </w:r>
    </w:p>
    <w:p w14:paraId="05D9D0D7" w14:textId="77777777" w:rsidR="002955C8" w:rsidRDefault="002955C8" w:rsidP="00242803">
      <w:pPr>
        <w:pStyle w:val="NoSpacing"/>
        <w:rPr>
          <w:rFonts w:asciiTheme="minorHAnsi" w:hAnsiTheme="minorHAnsi" w:cstheme="minorHAnsi"/>
          <w:bCs/>
          <w:i/>
        </w:rPr>
      </w:pPr>
    </w:p>
    <w:p w14:paraId="3E8E5669" w14:textId="32E8AA45" w:rsidR="002955C8" w:rsidRDefault="002955C8" w:rsidP="00242803">
      <w:pPr>
        <w:pStyle w:val="NoSpacing"/>
        <w:rPr>
          <w:rFonts w:asciiTheme="minorHAnsi" w:hAnsiTheme="minorHAnsi" w:cstheme="minorHAnsi"/>
          <w:bCs/>
          <w:iCs/>
        </w:rPr>
      </w:pPr>
      <w:r>
        <w:rPr>
          <w:rFonts w:asciiTheme="minorHAnsi" w:hAnsiTheme="minorHAnsi" w:cstheme="minorHAnsi"/>
          <w:bCs/>
          <w:iCs/>
        </w:rPr>
        <w:t>West Dean Parish Council have no objections to these applications but would note the following comments:</w:t>
      </w:r>
    </w:p>
    <w:p w14:paraId="77DA40BA" w14:textId="77777777" w:rsidR="002955C8" w:rsidRDefault="002955C8" w:rsidP="00242803">
      <w:pPr>
        <w:pStyle w:val="NoSpacing"/>
        <w:rPr>
          <w:rFonts w:asciiTheme="minorHAnsi" w:hAnsiTheme="minorHAnsi" w:cstheme="minorHAnsi"/>
          <w:bCs/>
          <w:iCs/>
        </w:rPr>
      </w:pPr>
    </w:p>
    <w:p w14:paraId="039D58FE" w14:textId="0AD58925" w:rsidR="002955C8" w:rsidRDefault="002955C8" w:rsidP="00242803">
      <w:pPr>
        <w:pStyle w:val="NoSpacing"/>
        <w:rPr>
          <w:rFonts w:asciiTheme="minorHAnsi" w:hAnsiTheme="minorHAnsi" w:cstheme="minorHAnsi"/>
          <w:bCs/>
          <w:iCs/>
        </w:rPr>
      </w:pPr>
      <w:r>
        <w:rPr>
          <w:rFonts w:asciiTheme="minorHAnsi" w:hAnsiTheme="minorHAnsi" w:cstheme="minorHAnsi"/>
          <w:bCs/>
          <w:iCs/>
        </w:rPr>
        <w:t>It is noted that the roof of the dwelling is leaking and there are considerable damp problems, this obviously needs urgent attention, and we would support this urgent action to rectify matters.</w:t>
      </w:r>
    </w:p>
    <w:p w14:paraId="41384EE9" w14:textId="77777777" w:rsidR="002955C8" w:rsidRDefault="002955C8" w:rsidP="00242803">
      <w:pPr>
        <w:pStyle w:val="NoSpacing"/>
        <w:rPr>
          <w:rFonts w:asciiTheme="minorHAnsi" w:hAnsiTheme="minorHAnsi" w:cstheme="minorHAnsi"/>
          <w:bCs/>
          <w:iCs/>
        </w:rPr>
      </w:pPr>
    </w:p>
    <w:p w14:paraId="0C5F8D15" w14:textId="01041A30" w:rsidR="002955C8" w:rsidRDefault="002955C8" w:rsidP="00242803">
      <w:pPr>
        <w:pStyle w:val="NoSpacing"/>
        <w:rPr>
          <w:rFonts w:asciiTheme="minorHAnsi" w:hAnsiTheme="minorHAnsi" w:cstheme="minorHAnsi"/>
          <w:bCs/>
          <w:iCs/>
        </w:rPr>
      </w:pPr>
      <w:r>
        <w:rPr>
          <w:rFonts w:asciiTheme="minorHAnsi" w:hAnsiTheme="minorHAnsi" w:cstheme="minorHAnsi"/>
          <w:bCs/>
          <w:iCs/>
        </w:rPr>
        <w:t>We have also noted that asbestos has been identified in the building and would expect all asbestos to be removed with due regard to its proper removal and health &amp; safety.</w:t>
      </w:r>
    </w:p>
    <w:p w14:paraId="1F8696DB" w14:textId="77777777" w:rsidR="002955C8" w:rsidRDefault="002955C8" w:rsidP="00242803">
      <w:pPr>
        <w:pStyle w:val="NoSpacing"/>
        <w:rPr>
          <w:rFonts w:asciiTheme="minorHAnsi" w:hAnsiTheme="minorHAnsi" w:cstheme="minorHAnsi"/>
          <w:bCs/>
          <w:iCs/>
        </w:rPr>
      </w:pPr>
    </w:p>
    <w:p w14:paraId="4475C9BB" w14:textId="05FC9F29" w:rsidR="002955C8" w:rsidRDefault="002955C8" w:rsidP="00242803">
      <w:pPr>
        <w:pStyle w:val="NoSpacing"/>
        <w:rPr>
          <w:rFonts w:asciiTheme="minorHAnsi" w:hAnsiTheme="minorHAnsi" w:cstheme="minorHAnsi"/>
          <w:bCs/>
          <w:iCs/>
        </w:rPr>
      </w:pPr>
      <w:r>
        <w:rPr>
          <w:rFonts w:asciiTheme="minorHAnsi" w:hAnsiTheme="minorHAnsi" w:cstheme="minorHAnsi"/>
          <w:bCs/>
          <w:iCs/>
        </w:rPr>
        <w:t>We also note and support the proposal to retain and protect all important historical aspects, we welcome the removal of the uPVC windows and support the new wooden replacements.</w:t>
      </w:r>
    </w:p>
    <w:p w14:paraId="6CD3650D" w14:textId="77777777" w:rsidR="006B05E9" w:rsidRDefault="006B05E9" w:rsidP="00242803">
      <w:pPr>
        <w:pStyle w:val="NoSpacing"/>
        <w:rPr>
          <w:rFonts w:asciiTheme="minorHAnsi" w:hAnsiTheme="minorHAnsi" w:cstheme="minorHAnsi"/>
          <w:bCs/>
          <w:iCs/>
        </w:rPr>
      </w:pPr>
    </w:p>
    <w:p w14:paraId="067D0831" w14:textId="50CEF0A3" w:rsidR="006B05E9" w:rsidRDefault="006B05E9" w:rsidP="00242803">
      <w:pPr>
        <w:pStyle w:val="NoSpacing"/>
        <w:rPr>
          <w:rFonts w:asciiTheme="minorHAnsi" w:hAnsiTheme="minorHAnsi" w:cstheme="minorHAnsi"/>
          <w:bCs/>
          <w:iCs/>
        </w:rPr>
      </w:pPr>
      <w:r>
        <w:rPr>
          <w:rFonts w:asciiTheme="minorHAnsi" w:hAnsiTheme="minorHAnsi" w:cstheme="minorHAnsi"/>
          <w:bCs/>
          <w:iCs/>
        </w:rPr>
        <w:t>We also support FODDC and the applicant in conserving the current architectural features of the windows.  We urge FODDC to implement conditions for the important conservation of historical features as indicated in the Planning Heritage Consultancy report.</w:t>
      </w:r>
    </w:p>
    <w:p w14:paraId="4C634803" w14:textId="77777777" w:rsidR="006B05E9" w:rsidRDefault="006B05E9" w:rsidP="00242803">
      <w:pPr>
        <w:pStyle w:val="NoSpacing"/>
        <w:rPr>
          <w:rFonts w:asciiTheme="minorHAnsi" w:hAnsiTheme="minorHAnsi" w:cstheme="minorHAnsi"/>
          <w:bCs/>
          <w:iCs/>
        </w:rPr>
      </w:pPr>
    </w:p>
    <w:p w14:paraId="589F2B2C" w14:textId="77777777" w:rsidR="006B05E9" w:rsidRDefault="006B05E9" w:rsidP="00242803">
      <w:pPr>
        <w:pStyle w:val="NoSpacing"/>
        <w:rPr>
          <w:rFonts w:asciiTheme="minorHAnsi" w:hAnsiTheme="minorHAnsi" w:cstheme="minorHAnsi"/>
          <w:bCs/>
          <w:iCs/>
        </w:rPr>
      </w:pPr>
      <w:r>
        <w:rPr>
          <w:rFonts w:asciiTheme="minorHAnsi" w:hAnsiTheme="minorHAnsi" w:cstheme="minorHAnsi"/>
          <w:bCs/>
          <w:iCs/>
        </w:rPr>
        <w:t xml:space="preserve">West Dean PC does have some concerns about the installation of dormer windows into a listed building as these impacts on the external appearance of the listed building.  We also note that the ceilings have lath &amp; plaster and note that these should be retained as per the listed building requirements of Historic England.  </w:t>
      </w:r>
    </w:p>
    <w:p w14:paraId="0207B154" w14:textId="77777777" w:rsidR="006B05E9" w:rsidRDefault="006B05E9" w:rsidP="00242803">
      <w:pPr>
        <w:pStyle w:val="NoSpacing"/>
        <w:rPr>
          <w:rFonts w:asciiTheme="minorHAnsi" w:hAnsiTheme="minorHAnsi" w:cstheme="minorHAnsi"/>
          <w:bCs/>
          <w:iCs/>
        </w:rPr>
      </w:pPr>
    </w:p>
    <w:p w14:paraId="68068D82" w14:textId="7995164B" w:rsidR="006B05E9" w:rsidRPr="002955C8" w:rsidRDefault="006B05E9" w:rsidP="00242803">
      <w:pPr>
        <w:pStyle w:val="NoSpacing"/>
        <w:rPr>
          <w:rFonts w:asciiTheme="minorHAnsi" w:hAnsiTheme="minorHAnsi" w:cstheme="minorHAnsi"/>
          <w:bCs/>
          <w:iCs/>
        </w:rPr>
      </w:pPr>
      <w:r>
        <w:rPr>
          <w:rFonts w:asciiTheme="minorHAnsi" w:hAnsiTheme="minorHAnsi" w:cstheme="minorHAnsi"/>
          <w:bCs/>
          <w:iCs/>
        </w:rPr>
        <w:t xml:space="preserve">We would </w:t>
      </w:r>
      <w:r w:rsidR="00C24629">
        <w:rPr>
          <w:rFonts w:asciiTheme="minorHAnsi" w:hAnsiTheme="minorHAnsi" w:cstheme="minorHAnsi"/>
          <w:bCs/>
          <w:iCs/>
        </w:rPr>
        <w:t>request that</w:t>
      </w:r>
      <w:r>
        <w:rPr>
          <w:rFonts w:asciiTheme="minorHAnsi" w:hAnsiTheme="minorHAnsi" w:cstheme="minorHAnsi"/>
          <w:bCs/>
          <w:iCs/>
        </w:rPr>
        <w:t xml:space="preserve"> the conservation officer work with the applicant to ensure that the internal and external features which need protecting are not lost and that suitable conditions are placed on the application to provide this protection.</w:t>
      </w:r>
    </w:p>
    <w:p w14:paraId="184F994D" w14:textId="77777777" w:rsidR="005135DF" w:rsidRPr="005135DF" w:rsidRDefault="005135DF" w:rsidP="00242803">
      <w:pPr>
        <w:pStyle w:val="NoSpacing"/>
        <w:rPr>
          <w:rFonts w:asciiTheme="minorHAnsi" w:hAnsiTheme="minorHAnsi" w:cstheme="minorHAnsi"/>
          <w:b/>
          <w:i/>
        </w:rPr>
      </w:pPr>
    </w:p>
    <w:p w14:paraId="026F9F70" w14:textId="77777777" w:rsidR="00242803" w:rsidRDefault="00242803" w:rsidP="00242803">
      <w:pPr>
        <w:rPr>
          <w:rFonts w:eastAsia="MS Mincho" w:cstheme="minorHAnsi"/>
          <w:b/>
          <w:u w:val="single"/>
        </w:rPr>
      </w:pPr>
      <w:bookmarkStart w:id="0" w:name="_Hlk517875270"/>
      <w:r>
        <w:rPr>
          <w:rFonts w:eastAsia="MS Mincho" w:cstheme="minorHAnsi"/>
          <w:b/>
          <w:u w:val="single"/>
        </w:rPr>
        <w:t xml:space="preserve">4b) </w:t>
      </w:r>
      <w:r w:rsidRPr="00756404">
        <w:rPr>
          <w:rFonts w:eastAsia="MS Mincho" w:cstheme="minorHAnsi"/>
          <w:b/>
          <w:u w:val="single"/>
        </w:rPr>
        <w:t>Berry Hill War</w:t>
      </w:r>
      <w:r>
        <w:rPr>
          <w:rFonts w:eastAsia="MS Mincho" w:cstheme="minorHAnsi"/>
          <w:b/>
          <w:u w:val="single"/>
        </w:rPr>
        <w:t>d</w:t>
      </w:r>
    </w:p>
    <w:p w14:paraId="0F443221" w14:textId="77777777" w:rsidR="00242803" w:rsidRDefault="00242803" w:rsidP="00242803">
      <w:pPr>
        <w:rPr>
          <w:rFonts w:eastAsia="MS Mincho" w:cstheme="minorHAnsi"/>
          <w:b/>
          <w:u w:val="single"/>
        </w:rPr>
      </w:pPr>
      <w:r>
        <w:rPr>
          <w:rFonts w:eastAsia="MS Mincho" w:cstheme="minorHAnsi"/>
          <w:b/>
          <w:i/>
        </w:rPr>
        <w:t>Please note that planning applications for the Berry Hill and Christchurch wards must be compliant with the Neighbourhood Development Plan for the area.</w:t>
      </w:r>
    </w:p>
    <w:p w14:paraId="4643D66F" w14:textId="77777777" w:rsidR="00242803" w:rsidRDefault="00242803" w:rsidP="00242803">
      <w:pPr>
        <w:rPr>
          <w:rFonts w:eastAsia="MS Mincho" w:cstheme="minorHAnsi"/>
          <w:b/>
          <w:u w:val="single"/>
        </w:rPr>
      </w:pPr>
    </w:p>
    <w:p w14:paraId="30860653" w14:textId="5F87E766" w:rsidR="00242803" w:rsidRDefault="005135DF" w:rsidP="00242803">
      <w:pPr>
        <w:rPr>
          <w:rFonts w:eastAsia="MS Mincho" w:cstheme="minorHAnsi"/>
          <w:bCs/>
        </w:rPr>
      </w:pPr>
      <w:r>
        <w:rPr>
          <w:rFonts w:eastAsia="MS Mincho" w:cstheme="minorHAnsi"/>
          <w:bCs/>
        </w:rPr>
        <w:t>None received.</w:t>
      </w:r>
    </w:p>
    <w:p w14:paraId="385A2E89" w14:textId="77777777" w:rsidR="00242803" w:rsidRPr="00E0368A" w:rsidRDefault="00242803" w:rsidP="00242803">
      <w:pPr>
        <w:rPr>
          <w:rFonts w:eastAsia="MS Mincho" w:cstheme="minorHAnsi"/>
          <w:bCs/>
          <w:i/>
          <w:iCs/>
        </w:rPr>
      </w:pPr>
    </w:p>
    <w:p w14:paraId="757BFB6A" w14:textId="77777777" w:rsidR="00242803" w:rsidRDefault="00242803" w:rsidP="00242803">
      <w:pPr>
        <w:rPr>
          <w:rFonts w:eastAsia="MS Mincho" w:cstheme="minorHAnsi"/>
          <w:b/>
          <w:u w:val="single"/>
        </w:rPr>
      </w:pPr>
      <w:r>
        <w:rPr>
          <w:rFonts w:eastAsia="MS Mincho" w:cstheme="minorHAnsi"/>
          <w:b/>
          <w:u w:val="single"/>
        </w:rPr>
        <w:t>4c) Christchurch Ward</w:t>
      </w:r>
    </w:p>
    <w:p w14:paraId="3068FEC1" w14:textId="77777777" w:rsidR="00242803" w:rsidRDefault="00242803" w:rsidP="00242803">
      <w:pPr>
        <w:rPr>
          <w:rFonts w:eastAsia="MS Mincho" w:cstheme="minorHAnsi"/>
          <w:b/>
          <w:i/>
        </w:rPr>
      </w:pPr>
      <w:r>
        <w:rPr>
          <w:rFonts w:eastAsia="MS Mincho" w:cstheme="minorHAnsi"/>
          <w:b/>
          <w:i/>
        </w:rPr>
        <w:t>Please note that planning applications for the Berry Hill and Christchurch wards must be compliant with the Neighbourhood Development Plan for the area.</w:t>
      </w:r>
    </w:p>
    <w:p w14:paraId="470205A9" w14:textId="77777777" w:rsidR="00242803" w:rsidRDefault="00242803" w:rsidP="00242803">
      <w:pPr>
        <w:rPr>
          <w:rFonts w:eastAsia="MS Mincho" w:cstheme="minorHAnsi"/>
          <w:b/>
          <w:iCs/>
        </w:rPr>
      </w:pPr>
    </w:p>
    <w:p w14:paraId="0920EBED" w14:textId="49E059D2" w:rsidR="005135DF" w:rsidRPr="005135DF" w:rsidRDefault="005135DF" w:rsidP="00242803">
      <w:pPr>
        <w:rPr>
          <w:rFonts w:eastAsia="MS Mincho" w:cstheme="minorHAnsi"/>
          <w:bCs/>
          <w:iCs/>
        </w:rPr>
      </w:pPr>
      <w:r w:rsidRPr="005135DF">
        <w:rPr>
          <w:rFonts w:eastAsia="MS Mincho" w:cstheme="minorHAnsi"/>
          <w:bCs/>
          <w:iCs/>
        </w:rPr>
        <w:t xml:space="preserve">None received. </w:t>
      </w:r>
    </w:p>
    <w:p w14:paraId="339FEC2D" w14:textId="77777777" w:rsidR="00242803" w:rsidRPr="002D4003" w:rsidRDefault="00242803" w:rsidP="00242803">
      <w:pPr>
        <w:rPr>
          <w:rFonts w:eastAsia="MS Mincho" w:cstheme="minorHAnsi"/>
          <w:b/>
          <w:i/>
        </w:rPr>
      </w:pPr>
    </w:p>
    <w:p w14:paraId="193454A4" w14:textId="77777777" w:rsidR="00242803" w:rsidRDefault="00242803" w:rsidP="00242803">
      <w:pPr>
        <w:rPr>
          <w:rFonts w:cstheme="minorHAnsi"/>
          <w:b/>
          <w:u w:val="single"/>
        </w:rPr>
      </w:pPr>
      <w:r>
        <w:rPr>
          <w:rFonts w:cstheme="minorHAnsi"/>
          <w:b/>
          <w:u w:val="single"/>
        </w:rPr>
        <w:t xml:space="preserve">4d) </w:t>
      </w:r>
      <w:r w:rsidRPr="00E5464B">
        <w:rPr>
          <w:rFonts w:cstheme="minorHAnsi"/>
          <w:b/>
          <w:u w:val="single"/>
        </w:rPr>
        <w:t>Pillowell Ward</w:t>
      </w:r>
    </w:p>
    <w:p w14:paraId="079FC656" w14:textId="77777777" w:rsidR="00242803" w:rsidRDefault="00242803" w:rsidP="00242803">
      <w:pPr>
        <w:rPr>
          <w:rFonts w:cstheme="minorHAnsi"/>
          <w:b/>
          <w:u w:val="single"/>
        </w:rPr>
      </w:pPr>
    </w:p>
    <w:p w14:paraId="1ECD4EF0" w14:textId="42D7342A" w:rsidR="00030D29" w:rsidRDefault="00030D29" w:rsidP="00242803">
      <w:pPr>
        <w:rPr>
          <w:rFonts w:cstheme="minorHAnsi"/>
          <w:b/>
        </w:rPr>
      </w:pPr>
      <w:r>
        <w:rPr>
          <w:rFonts w:cstheme="minorHAnsi"/>
          <w:b/>
        </w:rPr>
        <w:t>P0637/23/FUL – The Old Post Office, Upper Road, Pillowell</w:t>
      </w:r>
    </w:p>
    <w:p w14:paraId="7082D9E4" w14:textId="0FD25463" w:rsidR="00030D29" w:rsidRDefault="00030D29" w:rsidP="00242803">
      <w:pPr>
        <w:rPr>
          <w:rFonts w:cstheme="minorHAnsi"/>
          <w:bCs/>
          <w:i/>
          <w:iCs/>
        </w:rPr>
      </w:pPr>
      <w:r>
        <w:rPr>
          <w:rFonts w:cstheme="minorHAnsi"/>
          <w:bCs/>
          <w:i/>
          <w:iCs/>
        </w:rPr>
        <w:t>Erection of a two-storey rear extension and alterations</w:t>
      </w:r>
      <w:r w:rsidR="007071C0">
        <w:rPr>
          <w:rFonts w:cstheme="minorHAnsi"/>
          <w:bCs/>
          <w:i/>
          <w:iCs/>
        </w:rPr>
        <w:t>, new vehicle access and double garage with workshop/store.  Revised plans have been submitted.</w:t>
      </w:r>
    </w:p>
    <w:p w14:paraId="695D6813" w14:textId="77777777" w:rsidR="007071C0" w:rsidRDefault="007071C0" w:rsidP="00242803">
      <w:pPr>
        <w:rPr>
          <w:rFonts w:cstheme="minorHAnsi"/>
          <w:bCs/>
          <w:i/>
          <w:iCs/>
        </w:rPr>
      </w:pPr>
    </w:p>
    <w:p w14:paraId="11A6004E" w14:textId="62114E85" w:rsidR="007071C0" w:rsidRPr="007071C0" w:rsidRDefault="00711F5C" w:rsidP="00242803">
      <w:pPr>
        <w:rPr>
          <w:rFonts w:cstheme="minorHAnsi"/>
          <w:bCs/>
        </w:rPr>
      </w:pPr>
      <w:r>
        <w:rPr>
          <w:rFonts w:cstheme="minorHAnsi"/>
          <w:bCs/>
        </w:rPr>
        <w:t>The original objections raised by West Dean Parish Council still stand and we hope that the planning officer will take due consideration that this application is within a conservation area and ensure that the development is appropriate and is an improvement to the conservation area.</w:t>
      </w:r>
    </w:p>
    <w:p w14:paraId="178891E8" w14:textId="77777777" w:rsidR="00242803" w:rsidRPr="00185A3F" w:rsidRDefault="00242803" w:rsidP="00242803">
      <w:pPr>
        <w:rPr>
          <w:rFonts w:cstheme="minorHAnsi"/>
          <w:bCs/>
          <w:i/>
          <w:iCs/>
        </w:rPr>
      </w:pPr>
    </w:p>
    <w:p w14:paraId="6D5241C0" w14:textId="77777777" w:rsidR="00242803" w:rsidRDefault="00242803" w:rsidP="00242803">
      <w:pPr>
        <w:rPr>
          <w:rFonts w:eastAsia="MS Mincho" w:cstheme="minorHAnsi"/>
          <w:b/>
          <w:u w:val="single"/>
        </w:rPr>
      </w:pPr>
      <w:r>
        <w:rPr>
          <w:rFonts w:eastAsia="MS Mincho" w:cstheme="minorHAnsi"/>
          <w:b/>
          <w:u w:val="single"/>
        </w:rPr>
        <w:t xml:space="preserve">4f) </w:t>
      </w:r>
      <w:r w:rsidRPr="00E5464B">
        <w:rPr>
          <w:rFonts w:eastAsia="MS Mincho" w:cstheme="minorHAnsi"/>
          <w:b/>
          <w:u w:val="single"/>
        </w:rPr>
        <w:t>Sling &amp; Ellwood Ward</w:t>
      </w:r>
    </w:p>
    <w:p w14:paraId="5322CB4F" w14:textId="77777777" w:rsidR="005135DF" w:rsidRDefault="005135DF" w:rsidP="00242803">
      <w:pPr>
        <w:rPr>
          <w:rFonts w:eastAsia="MS Mincho" w:cstheme="minorHAnsi"/>
          <w:b/>
          <w:u w:val="single"/>
        </w:rPr>
      </w:pPr>
    </w:p>
    <w:p w14:paraId="09CE42C6" w14:textId="4C44B18A" w:rsidR="005135DF" w:rsidRPr="005135DF" w:rsidRDefault="005135DF" w:rsidP="00242803">
      <w:pPr>
        <w:rPr>
          <w:rFonts w:eastAsia="MS Mincho" w:cstheme="minorHAnsi"/>
          <w:bCs/>
        </w:rPr>
      </w:pPr>
      <w:r>
        <w:rPr>
          <w:rFonts w:eastAsia="MS Mincho" w:cstheme="minorHAnsi"/>
          <w:bCs/>
        </w:rPr>
        <w:t xml:space="preserve">None received. </w:t>
      </w:r>
    </w:p>
    <w:p w14:paraId="07B1661A" w14:textId="77777777" w:rsidR="00242803" w:rsidRDefault="00242803" w:rsidP="00242803">
      <w:pPr>
        <w:rPr>
          <w:rFonts w:eastAsia="MS Mincho" w:cstheme="minorHAnsi"/>
          <w:b/>
          <w:u w:val="single"/>
        </w:rPr>
      </w:pPr>
    </w:p>
    <w:p w14:paraId="3BA6B6F5" w14:textId="77777777" w:rsidR="00242803" w:rsidRPr="00E0368A" w:rsidRDefault="00242803" w:rsidP="00242803">
      <w:pPr>
        <w:rPr>
          <w:rFonts w:cstheme="minorHAnsi"/>
          <w:bCs/>
        </w:rPr>
      </w:pPr>
    </w:p>
    <w:p w14:paraId="05C5A1BC" w14:textId="77777777" w:rsidR="00242803" w:rsidRDefault="00242803" w:rsidP="00242803">
      <w:pPr>
        <w:rPr>
          <w:rFonts w:cstheme="minorHAnsi"/>
          <w:b/>
          <w:u w:val="single"/>
        </w:rPr>
      </w:pPr>
      <w:r w:rsidRPr="0056435B">
        <w:rPr>
          <w:rFonts w:cstheme="minorHAnsi"/>
          <w:b/>
          <w:u w:val="single"/>
        </w:rPr>
        <w:t>4g) Parkend Ward</w:t>
      </w:r>
    </w:p>
    <w:p w14:paraId="09DA5CC7" w14:textId="77777777" w:rsidR="00242803" w:rsidRDefault="00242803" w:rsidP="00242803">
      <w:pPr>
        <w:rPr>
          <w:rFonts w:cstheme="minorHAnsi"/>
          <w:b/>
          <w:u w:val="single"/>
        </w:rPr>
      </w:pPr>
    </w:p>
    <w:p w14:paraId="1925E99B" w14:textId="626213C9" w:rsidR="00242803" w:rsidRDefault="005135DF" w:rsidP="00242803">
      <w:pPr>
        <w:rPr>
          <w:rFonts w:cstheme="minorHAnsi"/>
          <w:bCs/>
        </w:rPr>
      </w:pPr>
      <w:r>
        <w:rPr>
          <w:rFonts w:cstheme="minorHAnsi"/>
          <w:bCs/>
        </w:rPr>
        <w:t>None received.</w:t>
      </w:r>
    </w:p>
    <w:p w14:paraId="5E7F9255" w14:textId="77777777" w:rsidR="00242803" w:rsidRDefault="00242803" w:rsidP="00242803">
      <w:pPr>
        <w:rPr>
          <w:rFonts w:cstheme="minorHAnsi"/>
          <w:b/>
        </w:rPr>
      </w:pPr>
      <w:r>
        <w:rPr>
          <w:rFonts w:cstheme="minorHAnsi"/>
          <w:b/>
        </w:rPr>
        <w:tab/>
      </w:r>
      <w:r>
        <w:rPr>
          <w:rFonts w:cstheme="minorHAnsi"/>
          <w:b/>
        </w:rPr>
        <w:tab/>
      </w:r>
    </w:p>
    <w:bookmarkEnd w:id="0"/>
    <w:p w14:paraId="5F1DBB77" w14:textId="77777777" w:rsidR="00242803" w:rsidRDefault="00242803" w:rsidP="00242803">
      <w:pPr>
        <w:ind w:left="720" w:hanging="720"/>
        <w:rPr>
          <w:rFonts w:cstheme="minorHAnsi"/>
          <w:b/>
        </w:rPr>
      </w:pPr>
      <w:r>
        <w:rPr>
          <w:rFonts w:cstheme="minorHAnsi"/>
          <w:b/>
        </w:rPr>
        <w:t>5.</w:t>
      </w:r>
      <w:r>
        <w:rPr>
          <w:rFonts w:cstheme="minorHAnsi"/>
          <w:b/>
        </w:rPr>
        <w:tab/>
        <w:t xml:space="preserve">Chairs Items – </w:t>
      </w:r>
    </w:p>
    <w:p w14:paraId="12ADB659" w14:textId="77777777" w:rsidR="00242803" w:rsidRDefault="00242803" w:rsidP="00242803">
      <w:pPr>
        <w:ind w:left="720" w:hanging="720"/>
        <w:rPr>
          <w:rFonts w:cstheme="minorHAnsi"/>
          <w:b/>
        </w:rPr>
      </w:pPr>
      <w:r>
        <w:rPr>
          <w:rFonts w:cstheme="minorHAnsi"/>
          <w:b/>
        </w:rPr>
        <w:tab/>
      </w:r>
    </w:p>
    <w:p w14:paraId="4D954228" w14:textId="3F926989" w:rsidR="00711F5C" w:rsidRDefault="00711F5C" w:rsidP="00711F5C">
      <w:pPr>
        <w:rPr>
          <w:rFonts w:cstheme="minorHAnsi"/>
          <w:bCs/>
        </w:rPr>
      </w:pPr>
      <w:r>
        <w:rPr>
          <w:rFonts w:cstheme="minorHAnsi"/>
          <w:bCs/>
        </w:rPr>
        <w:t>Cllr Dunford advised that the letter to Severn Trent about foul water drainage in Yorkley Wood Road had been sent, with a copy to the planning officer, but there has been no response currently.</w:t>
      </w:r>
    </w:p>
    <w:p w14:paraId="092154A6" w14:textId="107FDF4F" w:rsidR="00711F5C" w:rsidRDefault="00711F5C" w:rsidP="00711F5C">
      <w:pPr>
        <w:rPr>
          <w:rFonts w:cstheme="minorHAnsi"/>
          <w:bCs/>
        </w:rPr>
      </w:pPr>
      <w:r>
        <w:rPr>
          <w:rFonts w:cstheme="minorHAnsi"/>
          <w:bCs/>
        </w:rPr>
        <w:t>Cllr Yeates advised that a further foul water leak had occurred in Joyford recently.</w:t>
      </w:r>
    </w:p>
    <w:p w14:paraId="55014354" w14:textId="77777777" w:rsidR="00711F5C" w:rsidRDefault="00711F5C" w:rsidP="00711F5C">
      <w:pPr>
        <w:rPr>
          <w:rFonts w:cstheme="minorHAnsi"/>
          <w:bCs/>
        </w:rPr>
      </w:pPr>
    </w:p>
    <w:p w14:paraId="64EDEE66" w14:textId="0E9C679B" w:rsidR="00711F5C" w:rsidRDefault="00711F5C" w:rsidP="00711F5C">
      <w:pPr>
        <w:rPr>
          <w:rFonts w:cstheme="minorHAnsi"/>
          <w:bCs/>
        </w:rPr>
      </w:pPr>
      <w:r>
        <w:rPr>
          <w:rFonts w:cstheme="minorHAnsi"/>
          <w:bCs/>
        </w:rPr>
        <w:t xml:space="preserve">Cllr Dunford also advised that Lion Row Parkend had requested a further time extension to the enforcement action.  He also advised that strong objections about this had been made by WDPC, residents, the NP working Group and District Councillors.  </w:t>
      </w:r>
    </w:p>
    <w:p w14:paraId="0D154982" w14:textId="77777777" w:rsidR="00711F5C" w:rsidRDefault="00711F5C" w:rsidP="00711F5C">
      <w:pPr>
        <w:rPr>
          <w:rFonts w:cstheme="minorHAnsi"/>
          <w:bCs/>
        </w:rPr>
      </w:pPr>
    </w:p>
    <w:p w14:paraId="3255DA66" w14:textId="6F69908D" w:rsidR="00711F5C" w:rsidRPr="00711F5C" w:rsidRDefault="00711F5C" w:rsidP="00711F5C">
      <w:pPr>
        <w:rPr>
          <w:rFonts w:cstheme="minorHAnsi"/>
          <w:bCs/>
        </w:rPr>
      </w:pPr>
      <w:r>
        <w:rPr>
          <w:rFonts w:cstheme="minorHAnsi"/>
          <w:bCs/>
        </w:rPr>
        <w:t>There was a brief discussion about this enforcement action and Cllr Wheeler asked to visit the site to understand the objections being lodged as Chair of the FODDC Development Control Committee.</w:t>
      </w:r>
    </w:p>
    <w:p w14:paraId="0864F796" w14:textId="77777777" w:rsidR="00242803" w:rsidRDefault="00242803" w:rsidP="00242803">
      <w:pPr>
        <w:ind w:left="720" w:hanging="720"/>
        <w:rPr>
          <w:rFonts w:cstheme="minorHAnsi"/>
          <w:b/>
        </w:rPr>
      </w:pPr>
    </w:p>
    <w:p w14:paraId="247AE3A6" w14:textId="31B02038" w:rsidR="00242803" w:rsidRPr="00443A9C" w:rsidRDefault="00242803" w:rsidP="00242803">
      <w:pPr>
        <w:ind w:left="720" w:hanging="720"/>
        <w:rPr>
          <w:rFonts w:eastAsia="Calibri"/>
        </w:rPr>
      </w:pPr>
      <w:r>
        <w:rPr>
          <w:rFonts w:cstheme="minorHAnsi"/>
          <w:b/>
        </w:rPr>
        <w:t>6.</w:t>
      </w:r>
      <w:r>
        <w:rPr>
          <w:rFonts w:cstheme="minorHAnsi"/>
          <w:b/>
        </w:rPr>
        <w:tab/>
        <w:t xml:space="preserve">Next meeting: 5.00 pm, Tuesday  </w:t>
      </w:r>
      <w:r w:rsidR="006901EC">
        <w:rPr>
          <w:rFonts w:cstheme="minorHAnsi"/>
          <w:b/>
        </w:rPr>
        <w:t>7</w:t>
      </w:r>
      <w:r w:rsidR="006901EC" w:rsidRPr="006901EC">
        <w:rPr>
          <w:rFonts w:cstheme="minorHAnsi"/>
          <w:b/>
          <w:vertAlign w:val="superscript"/>
        </w:rPr>
        <w:t>th</w:t>
      </w:r>
      <w:r w:rsidR="006901EC">
        <w:rPr>
          <w:rFonts w:cstheme="minorHAnsi"/>
          <w:b/>
        </w:rPr>
        <w:t xml:space="preserve"> November</w:t>
      </w:r>
      <w:r>
        <w:rPr>
          <w:rFonts w:cstheme="minorHAnsi"/>
          <w:b/>
        </w:rPr>
        <w:t xml:space="preserve"> 2023 at the West Dean Centre, Bream.  </w:t>
      </w:r>
    </w:p>
    <w:p w14:paraId="5D9A977B" w14:textId="77777777" w:rsidR="005E2409" w:rsidRDefault="005E2409" w:rsidP="00715B3D">
      <w:pPr>
        <w:pStyle w:val="NoSpacing"/>
        <w:rPr>
          <w:rFonts w:asciiTheme="minorHAnsi" w:hAnsiTheme="minorHAnsi" w:cstheme="minorHAnsi"/>
          <w:b/>
          <w:color w:val="auto"/>
        </w:rPr>
      </w:pPr>
    </w:p>
    <w:p w14:paraId="36CD0C0E" w14:textId="7C3E9974" w:rsidR="001513A0" w:rsidRPr="001513A0" w:rsidRDefault="001513A0" w:rsidP="00715B3D">
      <w:pPr>
        <w:pStyle w:val="NoSpacing"/>
        <w:rPr>
          <w:rFonts w:asciiTheme="minorHAnsi" w:hAnsiTheme="minorHAnsi" w:cstheme="minorHAnsi"/>
          <w:bCs/>
          <w:color w:val="auto"/>
        </w:rPr>
      </w:pPr>
      <w:r>
        <w:rPr>
          <w:rFonts w:asciiTheme="minorHAnsi" w:hAnsiTheme="minorHAnsi" w:cstheme="minorHAnsi"/>
          <w:bCs/>
          <w:color w:val="auto"/>
        </w:rPr>
        <w:t>The meeting closed at 1</w:t>
      </w:r>
      <w:r w:rsidR="00030D29">
        <w:rPr>
          <w:rFonts w:asciiTheme="minorHAnsi" w:hAnsiTheme="minorHAnsi" w:cstheme="minorHAnsi"/>
          <w:bCs/>
          <w:color w:val="auto"/>
        </w:rPr>
        <w:t>7</w:t>
      </w:r>
      <w:r>
        <w:rPr>
          <w:rFonts w:asciiTheme="minorHAnsi" w:hAnsiTheme="minorHAnsi" w:cstheme="minorHAnsi"/>
          <w:bCs/>
          <w:color w:val="auto"/>
        </w:rPr>
        <w:t>:</w:t>
      </w:r>
      <w:r w:rsidR="00030D29">
        <w:rPr>
          <w:rFonts w:asciiTheme="minorHAnsi" w:hAnsiTheme="minorHAnsi" w:cstheme="minorHAnsi"/>
          <w:bCs/>
          <w:color w:val="auto"/>
        </w:rPr>
        <w:t>55</w:t>
      </w:r>
      <w:r>
        <w:rPr>
          <w:rFonts w:asciiTheme="minorHAnsi" w:hAnsiTheme="minorHAnsi" w:cstheme="minorHAnsi"/>
          <w:bCs/>
          <w:color w:val="auto"/>
        </w:rPr>
        <w:t>.</w:t>
      </w:r>
    </w:p>
    <w:sectPr w:rsidR="001513A0" w:rsidRPr="001513A0" w:rsidSect="002C0B26">
      <w:footerReference w:type="default" r:id="rId7"/>
      <w:headerReference w:type="first" r:id="rId8"/>
      <w:pgSz w:w="11906" w:h="16838"/>
      <w:pgMar w:top="851" w:right="1080" w:bottom="851" w:left="1080" w:header="850"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6A729" w14:textId="77777777" w:rsidR="006D7F82" w:rsidRDefault="006D7F82" w:rsidP="00A76BB3">
      <w:r>
        <w:separator/>
      </w:r>
    </w:p>
  </w:endnote>
  <w:endnote w:type="continuationSeparator" w:id="0">
    <w:p w14:paraId="36B88B7D" w14:textId="77777777" w:rsidR="006D7F82" w:rsidRDefault="006D7F82"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943988"/>
      <w:docPartObj>
        <w:docPartGallery w:val="Page Numbers (Bottom of Page)"/>
        <w:docPartUnique/>
      </w:docPartObj>
    </w:sdtPr>
    <w:sdtEndPr>
      <w:rPr>
        <w:noProof/>
        <w:sz w:val="20"/>
        <w:szCs w:val="20"/>
      </w:rPr>
    </w:sdtEndPr>
    <w:sdtContent>
      <w:p w14:paraId="1E07F727"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FF4CCD">
          <w:rPr>
            <w:noProof/>
            <w:sz w:val="20"/>
            <w:szCs w:val="20"/>
          </w:rPr>
          <w:t>2</w:t>
        </w:r>
        <w:r w:rsidRPr="00BC1064">
          <w:rPr>
            <w:noProof/>
            <w:sz w:val="20"/>
            <w:szCs w:val="20"/>
          </w:rPr>
          <w:fldChar w:fldCharType="end"/>
        </w:r>
      </w:p>
    </w:sdtContent>
  </w:sdt>
  <w:p w14:paraId="32A1534F"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F4E04" w14:textId="77777777" w:rsidR="006D7F82" w:rsidRDefault="006D7F82" w:rsidP="00A76BB3">
      <w:r>
        <w:separator/>
      </w:r>
    </w:p>
  </w:footnote>
  <w:footnote w:type="continuationSeparator" w:id="0">
    <w:p w14:paraId="250E6E3B" w14:textId="77777777" w:rsidR="006D7F82" w:rsidRDefault="006D7F82"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BCF2" w14:textId="73403384" w:rsidR="00F11B66" w:rsidRDefault="002C0B26" w:rsidP="00F11B66">
    <w:pPr>
      <w:pStyle w:val="Header"/>
    </w:pPr>
    <w:r>
      <w:rPr>
        <w:noProof/>
        <w:lang w:eastAsia="en-GB"/>
      </w:rPr>
      <mc:AlternateContent>
        <mc:Choice Requires="wps">
          <w:drawing>
            <wp:anchor distT="45720" distB="45720" distL="114300" distR="114300" simplePos="0" relativeHeight="251658240" behindDoc="0" locked="0" layoutInCell="1" allowOverlap="1" wp14:anchorId="10294440" wp14:editId="010554B4">
              <wp:simplePos x="0" y="0"/>
              <wp:positionH relativeFrom="margin">
                <wp:align>center</wp:align>
              </wp:positionH>
              <wp:positionV relativeFrom="paragraph">
                <wp:posOffset>1512570</wp:posOffset>
              </wp:positionV>
              <wp:extent cx="5535930" cy="438150"/>
              <wp:effectExtent l="0" t="0" r="7620" b="0"/>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3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294440" id="_x0000_t202" coordsize="21600,21600" o:spt="202" path="m,l,21600r21600,l21600,xe">
              <v:stroke joinstyle="miter"/>
              <v:path gradientshapeok="t" o:connecttype="rect"/>
            </v:shapetype>
            <v:shape id="Text Box 10" o:spid="_x0000_s1026" type="#_x0000_t202" style="position:absolute;margin-left:0;margin-top:119.1pt;width:435.9pt;height:34.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" stroked="f">
              <v:textbo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v:textbox>
              <w10:wrap type="square" anchorx="margin"/>
            </v:shape>
          </w:pict>
        </mc:Fallback>
      </mc:AlternateContent>
    </w:r>
    <w:sdt>
      <w:sdtPr>
        <w:id w:val="-657760743"/>
        <w:docPartObj>
          <w:docPartGallery w:val="Watermarks"/>
          <w:docPartUnique/>
        </w:docPartObj>
      </w:sdtPr>
      <w:sdtEndPr/>
      <w:sdtContent>
        <w:r w:rsidR="006D7F82">
          <w:rPr>
            <w:noProof/>
          </w:rPr>
          <w:pict w14:anchorId="05C89E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11B66">
      <w:rPr>
        <w:noProof/>
        <w:lang w:eastAsia="en-GB"/>
      </w:rPr>
      <w:drawing>
        <wp:anchor distT="0" distB="0" distL="114300" distR="114300" simplePos="0" relativeHeight="251659264" behindDoc="1" locked="0" layoutInCell="1" allowOverlap="1" wp14:anchorId="1E03389D" wp14:editId="0E4A8943">
          <wp:simplePos x="0" y="0"/>
          <wp:positionH relativeFrom="column">
            <wp:posOffset>-330200</wp:posOffset>
          </wp:positionH>
          <wp:positionV relativeFrom="paragraph">
            <wp:posOffset>-93980</wp:posOffset>
          </wp:positionV>
          <wp:extent cx="1339850" cy="1339850"/>
          <wp:effectExtent l="0" t="0" r="0" b="0"/>
          <wp:wrapSquare wrapText="bothSides"/>
          <wp:docPr id="1771244865" name="Picture 177124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1">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916DCB">
      <w:rPr>
        <w:noProof/>
        <w:lang w:eastAsia="en-GB"/>
      </w:rPr>
      <mc:AlternateContent>
        <mc:Choice Requires="wps">
          <w:drawing>
            <wp:anchor distT="45720" distB="45720" distL="114300" distR="114300" simplePos="0" relativeHeight="251655168" behindDoc="0" locked="0" layoutInCell="1" allowOverlap="1" wp14:anchorId="1A2BF6A3" wp14:editId="2B69162A">
              <wp:simplePos x="0" y="0"/>
              <wp:positionH relativeFrom="column">
                <wp:posOffset>1014095</wp:posOffset>
              </wp:positionH>
              <wp:positionV relativeFrom="paragraph">
                <wp:posOffset>-261620</wp:posOffset>
              </wp:positionV>
              <wp:extent cx="5245100" cy="504825"/>
              <wp:effectExtent l="4445"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6A3" id="Text Box 2" o:spid="_x0000_s1027" type="#_x0000_t202" style="position:absolute;margin-left:79.85pt;margin-top:-20.6pt;width:413pt;height:39.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" stroked="f">
              <v:textbo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6192" behindDoc="0" locked="0" layoutInCell="1" allowOverlap="1" wp14:anchorId="23A18536" wp14:editId="1D3C41F8">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2"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A18536" id="Text Box 8" o:spid="_x0000_s1028" type="#_x0000_t202" style="position:absolute;margin-left:87.8pt;margin-top:15.4pt;width:245pt;height:81.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3"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7216" behindDoc="0" locked="0" layoutInCell="1" allowOverlap="1" wp14:anchorId="068032BA" wp14:editId="4C4F8555">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8032BA" id="Text Box 9" o:spid="_x0000_s1029" type="#_x0000_t202" style="position:absolute;margin-left:367.85pt;margin-top:14.9pt;width:121pt;height:81.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v:textbox>
              <w10:wrap type="square"/>
            </v:shape>
          </w:pict>
        </mc:Fallback>
      </mc:AlternateContent>
    </w:r>
  </w:p>
  <w:p w14:paraId="75E4773D" w14:textId="1C79445C" w:rsidR="00F11B66" w:rsidRDefault="00F11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6033F5"/>
    <w:multiLevelType w:val="hybridMultilevel"/>
    <w:tmpl w:val="17768E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44264C"/>
    <w:multiLevelType w:val="multilevel"/>
    <w:tmpl w:val="EAC0605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3" w15:restartNumberingAfterBreak="0">
    <w:nsid w:val="0EF21A71"/>
    <w:multiLevelType w:val="hybridMultilevel"/>
    <w:tmpl w:val="31B66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E77C8E"/>
    <w:multiLevelType w:val="hybridMultilevel"/>
    <w:tmpl w:val="3C1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128E5"/>
    <w:multiLevelType w:val="hybridMultilevel"/>
    <w:tmpl w:val="367EC9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BE3CD4"/>
    <w:multiLevelType w:val="hybridMultilevel"/>
    <w:tmpl w:val="87CC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516084"/>
    <w:multiLevelType w:val="hybridMultilevel"/>
    <w:tmpl w:val="C804C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C1C05ED"/>
    <w:multiLevelType w:val="hybridMultilevel"/>
    <w:tmpl w:val="F17E2E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CD84F47"/>
    <w:multiLevelType w:val="hybridMultilevel"/>
    <w:tmpl w:val="3F945C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20D366B1"/>
    <w:multiLevelType w:val="hybridMultilevel"/>
    <w:tmpl w:val="9E14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1823F9"/>
    <w:multiLevelType w:val="hybridMultilevel"/>
    <w:tmpl w:val="5E4E31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8575D85"/>
    <w:multiLevelType w:val="hybridMultilevel"/>
    <w:tmpl w:val="2696B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9D5174C"/>
    <w:multiLevelType w:val="hybridMultilevel"/>
    <w:tmpl w:val="D23CE2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2F1538"/>
    <w:multiLevelType w:val="hybridMultilevel"/>
    <w:tmpl w:val="63807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5E72F00"/>
    <w:multiLevelType w:val="hybridMultilevel"/>
    <w:tmpl w:val="92BEEA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6D80B16"/>
    <w:multiLevelType w:val="hybridMultilevel"/>
    <w:tmpl w:val="F8B00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963A8E"/>
    <w:multiLevelType w:val="hybridMultilevel"/>
    <w:tmpl w:val="1E2CEE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01C06FD"/>
    <w:multiLevelType w:val="hybridMultilevel"/>
    <w:tmpl w:val="A3DCB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E52462"/>
    <w:multiLevelType w:val="hybridMultilevel"/>
    <w:tmpl w:val="F3964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DD6C65"/>
    <w:multiLevelType w:val="hybridMultilevel"/>
    <w:tmpl w:val="7A42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25502B"/>
    <w:multiLevelType w:val="hybridMultilevel"/>
    <w:tmpl w:val="7BF0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B408C7"/>
    <w:multiLevelType w:val="hybridMultilevel"/>
    <w:tmpl w:val="BEDED6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FCC3670"/>
    <w:multiLevelType w:val="hybridMultilevel"/>
    <w:tmpl w:val="30BE4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4F2101"/>
    <w:multiLevelType w:val="hybridMultilevel"/>
    <w:tmpl w:val="D9366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294B2A"/>
    <w:multiLevelType w:val="hybridMultilevel"/>
    <w:tmpl w:val="A3463D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8A93A05"/>
    <w:multiLevelType w:val="hybridMultilevel"/>
    <w:tmpl w:val="2952B2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06659976">
    <w:abstractNumId w:val="0"/>
  </w:num>
  <w:num w:numId="2" w16cid:durableId="1565874307">
    <w:abstractNumId w:val="2"/>
  </w:num>
  <w:num w:numId="3" w16cid:durableId="2017226967">
    <w:abstractNumId w:val="21"/>
  </w:num>
  <w:num w:numId="4" w16cid:durableId="807744173">
    <w:abstractNumId w:val="16"/>
  </w:num>
  <w:num w:numId="5" w16cid:durableId="970090572">
    <w:abstractNumId w:val="1"/>
  </w:num>
  <w:num w:numId="6" w16cid:durableId="1674531689">
    <w:abstractNumId w:val="3"/>
  </w:num>
  <w:num w:numId="7" w16cid:durableId="1069033502">
    <w:abstractNumId w:val="11"/>
  </w:num>
  <w:num w:numId="8" w16cid:durableId="157038497">
    <w:abstractNumId w:val="15"/>
  </w:num>
  <w:num w:numId="9" w16cid:durableId="151651923">
    <w:abstractNumId w:val="7"/>
  </w:num>
  <w:num w:numId="10" w16cid:durableId="1105417310">
    <w:abstractNumId w:val="26"/>
  </w:num>
  <w:num w:numId="11" w16cid:durableId="2102337563">
    <w:abstractNumId w:val="23"/>
  </w:num>
  <w:num w:numId="12" w16cid:durableId="1657032417">
    <w:abstractNumId w:val="14"/>
  </w:num>
  <w:num w:numId="13" w16cid:durableId="2112511562">
    <w:abstractNumId w:val="22"/>
  </w:num>
  <w:num w:numId="14" w16cid:durableId="2089615896">
    <w:abstractNumId w:val="17"/>
  </w:num>
  <w:num w:numId="15" w16cid:durableId="404841975">
    <w:abstractNumId w:val="9"/>
  </w:num>
  <w:num w:numId="16" w16cid:durableId="13114150">
    <w:abstractNumId w:val="25"/>
  </w:num>
  <w:num w:numId="17" w16cid:durableId="2067215860">
    <w:abstractNumId w:val="8"/>
  </w:num>
  <w:num w:numId="18" w16cid:durableId="1618633701">
    <w:abstractNumId w:val="12"/>
  </w:num>
  <w:num w:numId="19" w16cid:durableId="1689722657">
    <w:abstractNumId w:val="6"/>
  </w:num>
  <w:num w:numId="20" w16cid:durableId="4943717">
    <w:abstractNumId w:val="20"/>
  </w:num>
  <w:num w:numId="21" w16cid:durableId="1988824898">
    <w:abstractNumId w:val="4"/>
  </w:num>
  <w:num w:numId="22" w16cid:durableId="1892184592">
    <w:abstractNumId w:val="13"/>
  </w:num>
  <w:num w:numId="23" w16cid:durableId="1220820208">
    <w:abstractNumId w:val="5"/>
  </w:num>
  <w:num w:numId="24" w16cid:durableId="1266183342">
    <w:abstractNumId w:val="10"/>
  </w:num>
  <w:num w:numId="25" w16cid:durableId="22487490">
    <w:abstractNumId w:val="19"/>
  </w:num>
  <w:num w:numId="26" w16cid:durableId="1688023395">
    <w:abstractNumId w:val="18"/>
  </w:num>
  <w:num w:numId="27" w16cid:durableId="208464147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CB"/>
    <w:rsid w:val="00002AB2"/>
    <w:rsid w:val="00013E82"/>
    <w:rsid w:val="00023FE0"/>
    <w:rsid w:val="00030D29"/>
    <w:rsid w:val="00031F11"/>
    <w:rsid w:val="00040712"/>
    <w:rsid w:val="00063AF5"/>
    <w:rsid w:val="00065E23"/>
    <w:rsid w:val="000A5108"/>
    <w:rsid w:val="000B3771"/>
    <w:rsid w:val="000B4A5C"/>
    <w:rsid w:val="000C6EA7"/>
    <w:rsid w:val="000D115D"/>
    <w:rsid w:val="000E08C5"/>
    <w:rsid w:val="000E0926"/>
    <w:rsid w:val="000E2741"/>
    <w:rsid w:val="000E524D"/>
    <w:rsid w:val="000E782E"/>
    <w:rsid w:val="00116102"/>
    <w:rsid w:val="001234EE"/>
    <w:rsid w:val="00135B75"/>
    <w:rsid w:val="00142BD0"/>
    <w:rsid w:val="0015084B"/>
    <w:rsid w:val="001513A0"/>
    <w:rsid w:val="001558EA"/>
    <w:rsid w:val="00167E14"/>
    <w:rsid w:val="001735D6"/>
    <w:rsid w:val="00175831"/>
    <w:rsid w:val="0017781F"/>
    <w:rsid w:val="00184575"/>
    <w:rsid w:val="00193E61"/>
    <w:rsid w:val="0019624F"/>
    <w:rsid w:val="00197D62"/>
    <w:rsid w:val="001B7426"/>
    <w:rsid w:val="001C0703"/>
    <w:rsid w:val="001C20CE"/>
    <w:rsid w:val="001C42D2"/>
    <w:rsid w:val="001F5157"/>
    <w:rsid w:val="00202A82"/>
    <w:rsid w:val="002030BB"/>
    <w:rsid w:val="002042ED"/>
    <w:rsid w:val="0021369C"/>
    <w:rsid w:val="00216A2E"/>
    <w:rsid w:val="002217EF"/>
    <w:rsid w:val="00227A33"/>
    <w:rsid w:val="0023130D"/>
    <w:rsid w:val="00233F54"/>
    <w:rsid w:val="00236ADE"/>
    <w:rsid w:val="00242803"/>
    <w:rsid w:val="002529EB"/>
    <w:rsid w:val="00260C74"/>
    <w:rsid w:val="00263499"/>
    <w:rsid w:val="002723E8"/>
    <w:rsid w:val="00277B2C"/>
    <w:rsid w:val="00277C3B"/>
    <w:rsid w:val="002829FB"/>
    <w:rsid w:val="002902D1"/>
    <w:rsid w:val="00292F90"/>
    <w:rsid w:val="00295341"/>
    <w:rsid w:val="002955C8"/>
    <w:rsid w:val="002A0651"/>
    <w:rsid w:val="002B188F"/>
    <w:rsid w:val="002B6A46"/>
    <w:rsid w:val="002C0B26"/>
    <w:rsid w:val="002D383A"/>
    <w:rsid w:val="002D52D3"/>
    <w:rsid w:val="002F3675"/>
    <w:rsid w:val="00300217"/>
    <w:rsid w:val="0030156A"/>
    <w:rsid w:val="00315292"/>
    <w:rsid w:val="00322093"/>
    <w:rsid w:val="0033169D"/>
    <w:rsid w:val="0033685D"/>
    <w:rsid w:val="003373F0"/>
    <w:rsid w:val="00337585"/>
    <w:rsid w:val="003439C3"/>
    <w:rsid w:val="00344C1C"/>
    <w:rsid w:val="00357996"/>
    <w:rsid w:val="00362B8A"/>
    <w:rsid w:val="00374072"/>
    <w:rsid w:val="003754AA"/>
    <w:rsid w:val="003772E0"/>
    <w:rsid w:val="00381EB6"/>
    <w:rsid w:val="00387B97"/>
    <w:rsid w:val="003A6D62"/>
    <w:rsid w:val="003B09D7"/>
    <w:rsid w:val="003B3D54"/>
    <w:rsid w:val="003C2713"/>
    <w:rsid w:val="003C3624"/>
    <w:rsid w:val="003F4320"/>
    <w:rsid w:val="00401667"/>
    <w:rsid w:val="00415835"/>
    <w:rsid w:val="004376B1"/>
    <w:rsid w:val="004415CF"/>
    <w:rsid w:val="004641E5"/>
    <w:rsid w:val="00471F1B"/>
    <w:rsid w:val="00473D0A"/>
    <w:rsid w:val="00477414"/>
    <w:rsid w:val="00487F1A"/>
    <w:rsid w:val="004D3BA9"/>
    <w:rsid w:val="004E2197"/>
    <w:rsid w:val="004E5D87"/>
    <w:rsid w:val="004F38F9"/>
    <w:rsid w:val="004F7208"/>
    <w:rsid w:val="0050066E"/>
    <w:rsid w:val="00506064"/>
    <w:rsid w:val="00511449"/>
    <w:rsid w:val="005135DF"/>
    <w:rsid w:val="00514AC7"/>
    <w:rsid w:val="005425FB"/>
    <w:rsid w:val="005477C1"/>
    <w:rsid w:val="005510B1"/>
    <w:rsid w:val="005613EA"/>
    <w:rsid w:val="00574027"/>
    <w:rsid w:val="005810CE"/>
    <w:rsid w:val="00586600"/>
    <w:rsid w:val="00587216"/>
    <w:rsid w:val="005A3BFE"/>
    <w:rsid w:val="005B0261"/>
    <w:rsid w:val="005B2E99"/>
    <w:rsid w:val="005C5550"/>
    <w:rsid w:val="005C7B21"/>
    <w:rsid w:val="005D11B3"/>
    <w:rsid w:val="005E00AF"/>
    <w:rsid w:val="005E11AF"/>
    <w:rsid w:val="005E2409"/>
    <w:rsid w:val="005E2DC7"/>
    <w:rsid w:val="005E35A1"/>
    <w:rsid w:val="005F418F"/>
    <w:rsid w:val="00626616"/>
    <w:rsid w:val="00634A08"/>
    <w:rsid w:val="00654707"/>
    <w:rsid w:val="00657742"/>
    <w:rsid w:val="00677C9A"/>
    <w:rsid w:val="006901EC"/>
    <w:rsid w:val="006B05E9"/>
    <w:rsid w:val="006B060C"/>
    <w:rsid w:val="006B3644"/>
    <w:rsid w:val="006B5FE2"/>
    <w:rsid w:val="006C1D08"/>
    <w:rsid w:val="006D5482"/>
    <w:rsid w:val="006D79F1"/>
    <w:rsid w:val="006D7F82"/>
    <w:rsid w:val="006E0CB7"/>
    <w:rsid w:val="006E64F8"/>
    <w:rsid w:val="006F3772"/>
    <w:rsid w:val="00700A25"/>
    <w:rsid w:val="007071C0"/>
    <w:rsid w:val="00711F5C"/>
    <w:rsid w:val="00715B3D"/>
    <w:rsid w:val="00721858"/>
    <w:rsid w:val="00724050"/>
    <w:rsid w:val="007257B7"/>
    <w:rsid w:val="00726244"/>
    <w:rsid w:val="0074422E"/>
    <w:rsid w:val="00746094"/>
    <w:rsid w:val="0075634C"/>
    <w:rsid w:val="0076228F"/>
    <w:rsid w:val="00766C98"/>
    <w:rsid w:val="00785444"/>
    <w:rsid w:val="007855DB"/>
    <w:rsid w:val="0079380A"/>
    <w:rsid w:val="0079391C"/>
    <w:rsid w:val="007B5FFB"/>
    <w:rsid w:val="007E71BE"/>
    <w:rsid w:val="007E74EF"/>
    <w:rsid w:val="007F45E7"/>
    <w:rsid w:val="008005EA"/>
    <w:rsid w:val="00804028"/>
    <w:rsid w:val="00811C88"/>
    <w:rsid w:val="00827460"/>
    <w:rsid w:val="008428A2"/>
    <w:rsid w:val="008429C1"/>
    <w:rsid w:val="0084542E"/>
    <w:rsid w:val="0086516A"/>
    <w:rsid w:val="00865231"/>
    <w:rsid w:val="00882017"/>
    <w:rsid w:val="00893C6E"/>
    <w:rsid w:val="008B1765"/>
    <w:rsid w:val="008B523C"/>
    <w:rsid w:val="008C0937"/>
    <w:rsid w:val="008C17EE"/>
    <w:rsid w:val="008D355B"/>
    <w:rsid w:val="008D631C"/>
    <w:rsid w:val="008E6BAC"/>
    <w:rsid w:val="008E6D15"/>
    <w:rsid w:val="008F1A6D"/>
    <w:rsid w:val="009104A3"/>
    <w:rsid w:val="00913094"/>
    <w:rsid w:val="00913C9E"/>
    <w:rsid w:val="00916DCB"/>
    <w:rsid w:val="00920456"/>
    <w:rsid w:val="009222A9"/>
    <w:rsid w:val="00930881"/>
    <w:rsid w:val="00943FCF"/>
    <w:rsid w:val="00946745"/>
    <w:rsid w:val="00957345"/>
    <w:rsid w:val="00961C69"/>
    <w:rsid w:val="00977661"/>
    <w:rsid w:val="0099391D"/>
    <w:rsid w:val="00996025"/>
    <w:rsid w:val="00997797"/>
    <w:rsid w:val="009A01F0"/>
    <w:rsid w:val="009A2115"/>
    <w:rsid w:val="009B2482"/>
    <w:rsid w:val="009B26D9"/>
    <w:rsid w:val="009B460F"/>
    <w:rsid w:val="009B6718"/>
    <w:rsid w:val="009B6F86"/>
    <w:rsid w:val="009C08DA"/>
    <w:rsid w:val="009E0305"/>
    <w:rsid w:val="009E22C7"/>
    <w:rsid w:val="009E3B86"/>
    <w:rsid w:val="009E62DA"/>
    <w:rsid w:val="009E7CD3"/>
    <w:rsid w:val="009F326F"/>
    <w:rsid w:val="009F6769"/>
    <w:rsid w:val="00A01169"/>
    <w:rsid w:val="00A02471"/>
    <w:rsid w:val="00A0765D"/>
    <w:rsid w:val="00A108EF"/>
    <w:rsid w:val="00A22488"/>
    <w:rsid w:val="00A460F2"/>
    <w:rsid w:val="00A54B2F"/>
    <w:rsid w:val="00A55404"/>
    <w:rsid w:val="00A76BB3"/>
    <w:rsid w:val="00AA2C09"/>
    <w:rsid w:val="00AA6DD5"/>
    <w:rsid w:val="00AB22CF"/>
    <w:rsid w:val="00B00C7F"/>
    <w:rsid w:val="00B27E20"/>
    <w:rsid w:val="00B32108"/>
    <w:rsid w:val="00B34CBE"/>
    <w:rsid w:val="00B417CF"/>
    <w:rsid w:val="00B45D77"/>
    <w:rsid w:val="00B53B38"/>
    <w:rsid w:val="00B54C66"/>
    <w:rsid w:val="00B64585"/>
    <w:rsid w:val="00B6632E"/>
    <w:rsid w:val="00B77F4D"/>
    <w:rsid w:val="00B80639"/>
    <w:rsid w:val="00B902DF"/>
    <w:rsid w:val="00B9553B"/>
    <w:rsid w:val="00B956D7"/>
    <w:rsid w:val="00B971DA"/>
    <w:rsid w:val="00B97279"/>
    <w:rsid w:val="00BB292A"/>
    <w:rsid w:val="00BC1064"/>
    <w:rsid w:val="00BC78C8"/>
    <w:rsid w:val="00BD0559"/>
    <w:rsid w:val="00BD67D2"/>
    <w:rsid w:val="00C02548"/>
    <w:rsid w:val="00C137C7"/>
    <w:rsid w:val="00C20868"/>
    <w:rsid w:val="00C24629"/>
    <w:rsid w:val="00C3353C"/>
    <w:rsid w:val="00C66649"/>
    <w:rsid w:val="00C717BA"/>
    <w:rsid w:val="00C7732C"/>
    <w:rsid w:val="00C84FF8"/>
    <w:rsid w:val="00C93156"/>
    <w:rsid w:val="00C97CAE"/>
    <w:rsid w:val="00CA605D"/>
    <w:rsid w:val="00CB50BB"/>
    <w:rsid w:val="00CB7FDC"/>
    <w:rsid w:val="00CD7936"/>
    <w:rsid w:val="00CF3E7F"/>
    <w:rsid w:val="00CF6651"/>
    <w:rsid w:val="00CF7C3E"/>
    <w:rsid w:val="00D165A3"/>
    <w:rsid w:val="00D201A1"/>
    <w:rsid w:val="00D21621"/>
    <w:rsid w:val="00D26A34"/>
    <w:rsid w:val="00D359BA"/>
    <w:rsid w:val="00D40824"/>
    <w:rsid w:val="00D4367E"/>
    <w:rsid w:val="00D52753"/>
    <w:rsid w:val="00D813F7"/>
    <w:rsid w:val="00DA737C"/>
    <w:rsid w:val="00DB2D8E"/>
    <w:rsid w:val="00DC0EE8"/>
    <w:rsid w:val="00DD180D"/>
    <w:rsid w:val="00DD1B26"/>
    <w:rsid w:val="00DF21EB"/>
    <w:rsid w:val="00E12776"/>
    <w:rsid w:val="00E13DCD"/>
    <w:rsid w:val="00E141EA"/>
    <w:rsid w:val="00E14D44"/>
    <w:rsid w:val="00E26744"/>
    <w:rsid w:val="00E34C1D"/>
    <w:rsid w:val="00E42A9B"/>
    <w:rsid w:val="00E443D3"/>
    <w:rsid w:val="00E66C00"/>
    <w:rsid w:val="00E766A7"/>
    <w:rsid w:val="00E91BAB"/>
    <w:rsid w:val="00E94174"/>
    <w:rsid w:val="00E95E7C"/>
    <w:rsid w:val="00E9637C"/>
    <w:rsid w:val="00EA25A8"/>
    <w:rsid w:val="00EA4BB8"/>
    <w:rsid w:val="00EB2172"/>
    <w:rsid w:val="00EB64DF"/>
    <w:rsid w:val="00EB7DD7"/>
    <w:rsid w:val="00EE58A2"/>
    <w:rsid w:val="00EE6702"/>
    <w:rsid w:val="00EF3C77"/>
    <w:rsid w:val="00F0713C"/>
    <w:rsid w:val="00F11B66"/>
    <w:rsid w:val="00F11DA9"/>
    <w:rsid w:val="00F15050"/>
    <w:rsid w:val="00F34A36"/>
    <w:rsid w:val="00F37E8C"/>
    <w:rsid w:val="00F556BA"/>
    <w:rsid w:val="00F77002"/>
    <w:rsid w:val="00F92766"/>
    <w:rsid w:val="00F935CE"/>
    <w:rsid w:val="00F937CB"/>
    <w:rsid w:val="00FA6ACA"/>
    <w:rsid w:val="00FC452F"/>
    <w:rsid w:val="00FC7BAF"/>
    <w:rsid w:val="00FD0F88"/>
    <w:rsid w:val="00FD4111"/>
    <w:rsid w:val="00FD675B"/>
    <w:rsid w:val="00FD74DD"/>
    <w:rsid w:val="00FE6A3E"/>
    <w:rsid w:val="00FF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B3A07"/>
  <w15:docId w15:val="{DAAD3A3C-4F62-4C7D-8E24-590E9EED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92A"/>
  </w:style>
  <w:style w:type="paragraph" w:styleId="Heading1">
    <w:name w:val="heading 1"/>
    <w:basedOn w:val="Normal"/>
    <w:next w:val="Normal"/>
    <w:link w:val="Heading1Char"/>
    <w:qFormat/>
    <w:rsid w:val="00A76BB3"/>
    <w:pPr>
      <w:keepNext/>
      <w:numPr>
        <w:numId w:val="1"/>
      </w:numPr>
      <w:tabs>
        <w:tab w:val="left" w:pos="0"/>
      </w:tabs>
      <w:suppressAutoHyphens/>
      <w:jc w:val="both"/>
      <w:outlineLvl w:val="0"/>
    </w:pPr>
    <w:rPr>
      <w:rFonts w:ascii="Times New Roman" w:eastAsia="Times New Roman" w:hAnsi="Times New Roman" w:cs="Times New Roman"/>
      <w:b/>
      <w:bCs/>
      <w:sz w:val="24"/>
      <w:szCs w:val="24"/>
      <w:lang w:eastAsia="ar-SA"/>
    </w:rPr>
  </w:style>
  <w:style w:type="paragraph" w:styleId="Heading2">
    <w:name w:val="heading 2"/>
    <w:basedOn w:val="Normal"/>
    <w:next w:val="Normal"/>
    <w:link w:val="Heading2Char"/>
    <w:qFormat/>
    <w:rsid w:val="00A76BB3"/>
    <w:pPr>
      <w:keepNext/>
      <w:numPr>
        <w:ilvl w:val="1"/>
        <w:numId w:val="1"/>
      </w:numPr>
      <w:tabs>
        <w:tab w:val="left" w:pos="0"/>
      </w:tabs>
      <w:suppressAutoHyphens/>
      <w:outlineLvl w:val="1"/>
    </w:pPr>
    <w:rPr>
      <w:rFonts w:ascii="Arial" w:eastAsia="Times New Roman" w:hAnsi="Arial" w:cs="Arial"/>
      <w:b/>
      <w:bCs/>
      <w:sz w:val="24"/>
      <w:szCs w:val="24"/>
      <w:lang w:eastAsia="ar-SA"/>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suppressAutoHyphens/>
      <w:outlineLvl w:val="3"/>
    </w:pPr>
    <w:rPr>
      <w:rFonts w:ascii="Arial" w:eastAsia="Times New Roman" w:hAnsi="Arial" w:cs="Arial"/>
      <w:b/>
      <w:bCs/>
      <w:sz w:val="20"/>
      <w:szCs w:val="24"/>
      <w:lang w:eastAsia="ar-SA"/>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suppressAutoHyphens/>
      <w:outlineLvl w:val="4"/>
    </w:pPr>
    <w:rPr>
      <w:rFonts w:ascii="Arial" w:eastAsia="Times New Roman" w:hAnsi="Arial" w:cs="Arial"/>
      <w:b/>
      <w:bCs/>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customStyle="1" w:styleId="UnresolvedMention1">
    <w:name w:val="Unresolved Mention1"/>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suppressAutoHyphens/>
      <w:jc w:val="center"/>
    </w:pPr>
    <w:rPr>
      <w:rFonts w:ascii="Algerian" w:eastAsia="Times New Roman" w:hAnsi="Algerian" w:cs="Algerian"/>
      <w:b/>
      <w:color w:val="000000"/>
      <w:sz w:val="56"/>
      <w:szCs w:val="24"/>
      <w:lang w:eastAsia="ar-SA"/>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customStyle="1" w:styleId="searchresult">
    <w:name w:val="searchresult"/>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ddress">
    <w:name w:val="address"/>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divider">
    <w:name w:val="divider"/>
    <w:basedOn w:val="DefaultParagraphFont"/>
    <w:rsid w:val="008D355B"/>
  </w:style>
  <w:style w:type="table" w:styleId="TableGrid">
    <w:name w:val="Table Grid"/>
    <w:basedOn w:val="TableNormal"/>
    <w:uiPriority w:val="59"/>
    <w:rsid w:val="00FD0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2B8A"/>
    <w:pPr>
      <w:ind w:left="720"/>
      <w:contextualSpacing/>
    </w:pPr>
  </w:style>
  <w:style w:type="paragraph" w:styleId="PlainText">
    <w:name w:val="Plain Text"/>
    <w:basedOn w:val="Normal"/>
    <w:link w:val="PlainTextChar"/>
    <w:uiPriority w:val="99"/>
    <w:unhideWhenUsed/>
    <w:rsid w:val="00DD180D"/>
    <w:rPr>
      <w:rFonts w:ascii="Calibri" w:hAnsi="Calibri"/>
      <w:szCs w:val="21"/>
    </w:rPr>
  </w:style>
  <w:style w:type="character" w:customStyle="1" w:styleId="PlainTextChar">
    <w:name w:val="Plain Text Char"/>
    <w:basedOn w:val="DefaultParagraphFont"/>
    <w:link w:val="PlainText"/>
    <w:uiPriority w:val="99"/>
    <w:rsid w:val="00DD180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09634">
      <w:bodyDiv w:val="1"/>
      <w:marLeft w:val="0"/>
      <w:marRight w:val="0"/>
      <w:marTop w:val="0"/>
      <w:marBottom w:val="0"/>
      <w:divBdr>
        <w:top w:val="none" w:sz="0" w:space="0" w:color="auto"/>
        <w:left w:val="none" w:sz="0" w:space="0" w:color="auto"/>
        <w:bottom w:val="none" w:sz="0" w:space="0" w:color="auto"/>
        <w:right w:val="none" w:sz="0" w:space="0" w:color="auto"/>
      </w:divBdr>
    </w:div>
    <w:div w:id="86772691">
      <w:bodyDiv w:val="1"/>
      <w:marLeft w:val="0"/>
      <w:marRight w:val="0"/>
      <w:marTop w:val="0"/>
      <w:marBottom w:val="0"/>
      <w:divBdr>
        <w:top w:val="none" w:sz="0" w:space="0" w:color="auto"/>
        <w:left w:val="none" w:sz="0" w:space="0" w:color="auto"/>
        <w:bottom w:val="none" w:sz="0" w:space="0" w:color="auto"/>
        <w:right w:val="none" w:sz="0" w:space="0" w:color="auto"/>
      </w:divBdr>
    </w:div>
    <w:div w:id="125513577">
      <w:bodyDiv w:val="1"/>
      <w:marLeft w:val="0"/>
      <w:marRight w:val="0"/>
      <w:marTop w:val="0"/>
      <w:marBottom w:val="0"/>
      <w:divBdr>
        <w:top w:val="none" w:sz="0" w:space="0" w:color="auto"/>
        <w:left w:val="none" w:sz="0" w:space="0" w:color="auto"/>
        <w:bottom w:val="none" w:sz="0" w:space="0" w:color="auto"/>
        <w:right w:val="none" w:sz="0" w:space="0" w:color="auto"/>
      </w:divBdr>
    </w:div>
    <w:div w:id="151526390">
      <w:bodyDiv w:val="1"/>
      <w:marLeft w:val="0"/>
      <w:marRight w:val="0"/>
      <w:marTop w:val="0"/>
      <w:marBottom w:val="0"/>
      <w:divBdr>
        <w:top w:val="none" w:sz="0" w:space="0" w:color="auto"/>
        <w:left w:val="none" w:sz="0" w:space="0" w:color="auto"/>
        <w:bottom w:val="none" w:sz="0" w:space="0" w:color="auto"/>
        <w:right w:val="none" w:sz="0" w:space="0" w:color="auto"/>
      </w:divBdr>
    </w:div>
    <w:div w:id="500050804">
      <w:bodyDiv w:val="1"/>
      <w:marLeft w:val="0"/>
      <w:marRight w:val="0"/>
      <w:marTop w:val="0"/>
      <w:marBottom w:val="0"/>
      <w:divBdr>
        <w:top w:val="none" w:sz="0" w:space="0" w:color="auto"/>
        <w:left w:val="none" w:sz="0" w:space="0" w:color="auto"/>
        <w:bottom w:val="none" w:sz="0" w:space="0" w:color="auto"/>
        <w:right w:val="none" w:sz="0" w:space="0" w:color="auto"/>
      </w:divBdr>
    </w:div>
    <w:div w:id="514081170">
      <w:bodyDiv w:val="1"/>
      <w:marLeft w:val="0"/>
      <w:marRight w:val="0"/>
      <w:marTop w:val="0"/>
      <w:marBottom w:val="0"/>
      <w:divBdr>
        <w:top w:val="none" w:sz="0" w:space="0" w:color="auto"/>
        <w:left w:val="none" w:sz="0" w:space="0" w:color="auto"/>
        <w:bottom w:val="none" w:sz="0" w:space="0" w:color="auto"/>
        <w:right w:val="none" w:sz="0" w:space="0" w:color="auto"/>
      </w:divBdr>
    </w:div>
    <w:div w:id="522524942">
      <w:bodyDiv w:val="1"/>
      <w:marLeft w:val="0"/>
      <w:marRight w:val="0"/>
      <w:marTop w:val="0"/>
      <w:marBottom w:val="0"/>
      <w:divBdr>
        <w:top w:val="none" w:sz="0" w:space="0" w:color="auto"/>
        <w:left w:val="none" w:sz="0" w:space="0" w:color="auto"/>
        <w:bottom w:val="none" w:sz="0" w:space="0" w:color="auto"/>
        <w:right w:val="none" w:sz="0" w:space="0" w:color="auto"/>
      </w:divBdr>
    </w:div>
    <w:div w:id="582884006">
      <w:bodyDiv w:val="1"/>
      <w:marLeft w:val="0"/>
      <w:marRight w:val="0"/>
      <w:marTop w:val="0"/>
      <w:marBottom w:val="0"/>
      <w:divBdr>
        <w:top w:val="none" w:sz="0" w:space="0" w:color="auto"/>
        <w:left w:val="none" w:sz="0" w:space="0" w:color="auto"/>
        <w:bottom w:val="none" w:sz="0" w:space="0" w:color="auto"/>
        <w:right w:val="none" w:sz="0" w:space="0" w:color="auto"/>
      </w:divBdr>
    </w:div>
    <w:div w:id="718866808">
      <w:bodyDiv w:val="1"/>
      <w:marLeft w:val="0"/>
      <w:marRight w:val="0"/>
      <w:marTop w:val="0"/>
      <w:marBottom w:val="0"/>
      <w:divBdr>
        <w:top w:val="none" w:sz="0" w:space="0" w:color="auto"/>
        <w:left w:val="none" w:sz="0" w:space="0" w:color="auto"/>
        <w:bottom w:val="none" w:sz="0" w:space="0" w:color="auto"/>
        <w:right w:val="none" w:sz="0" w:space="0" w:color="auto"/>
      </w:divBdr>
    </w:div>
    <w:div w:id="893615703">
      <w:bodyDiv w:val="1"/>
      <w:marLeft w:val="0"/>
      <w:marRight w:val="0"/>
      <w:marTop w:val="0"/>
      <w:marBottom w:val="0"/>
      <w:divBdr>
        <w:top w:val="none" w:sz="0" w:space="0" w:color="auto"/>
        <w:left w:val="none" w:sz="0" w:space="0" w:color="auto"/>
        <w:bottom w:val="none" w:sz="0" w:space="0" w:color="auto"/>
        <w:right w:val="none" w:sz="0" w:space="0" w:color="auto"/>
      </w:divBdr>
    </w:div>
    <w:div w:id="917398136">
      <w:bodyDiv w:val="1"/>
      <w:marLeft w:val="0"/>
      <w:marRight w:val="0"/>
      <w:marTop w:val="0"/>
      <w:marBottom w:val="0"/>
      <w:divBdr>
        <w:top w:val="none" w:sz="0" w:space="0" w:color="auto"/>
        <w:left w:val="none" w:sz="0" w:space="0" w:color="auto"/>
        <w:bottom w:val="none" w:sz="0" w:space="0" w:color="auto"/>
        <w:right w:val="none" w:sz="0" w:space="0" w:color="auto"/>
      </w:divBdr>
    </w:div>
    <w:div w:id="1050572824">
      <w:bodyDiv w:val="1"/>
      <w:marLeft w:val="0"/>
      <w:marRight w:val="0"/>
      <w:marTop w:val="0"/>
      <w:marBottom w:val="0"/>
      <w:divBdr>
        <w:top w:val="none" w:sz="0" w:space="0" w:color="auto"/>
        <w:left w:val="none" w:sz="0" w:space="0" w:color="auto"/>
        <w:bottom w:val="none" w:sz="0" w:space="0" w:color="auto"/>
        <w:right w:val="none" w:sz="0" w:space="0" w:color="auto"/>
      </w:divBdr>
    </w:div>
    <w:div w:id="1102725962">
      <w:bodyDiv w:val="1"/>
      <w:marLeft w:val="0"/>
      <w:marRight w:val="0"/>
      <w:marTop w:val="0"/>
      <w:marBottom w:val="0"/>
      <w:divBdr>
        <w:top w:val="none" w:sz="0" w:space="0" w:color="auto"/>
        <w:left w:val="none" w:sz="0" w:space="0" w:color="auto"/>
        <w:bottom w:val="none" w:sz="0" w:space="0" w:color="auto"/>
        <w:right w:val="none" w:sz="0" w:space="0" w:color="auto"/>
      </w:divBdr>
    </w:div>
    <w:div w:id="1432699448">
      <w:bodyDiv w:val="1"/>
      <w:marLeft w:val="0"/>
      <w:marRight w:val="0"/>
      <w:marTop w:val="0"/>
      <w:marBottom w:val="0"/>
      <w:divBdr>
        <w:top w:val="none" w:sz="0" w:space="0" w:color="auto"/>
        <w:left w:val="none" w:sz="0" w:space="0" w:color="auto"/>
        <w:bottom w:val="none" w:sz="0" w:space="0" w:color="auto"/>
        <w:right w:val="none" w:sz="0" w:space="0" w:color="auto"/>
      </w:divBdr>
    </w:div>
    <w:div w:id="1503547057">
      <w:bodyDiv w:val="1"/>
      <w:marLeft w:val="0"/>
      <w:marRight w:val="0"/>
      <w:marTop w:val="0"/>
      <w:marBottom w:val="0"/>
      <w:divBdr>
        <w:top w:val="none" w:sz="0" w:space="0" w:color="auto"/>
        <w:left w:val="none" w:sz="0" w:space="0" w:color="auto"/>
        <w:bottom w:val="none" w:sz="0" w:space="0" w:color="auto"/>
        <w:right w:val="none" w:sz="0" w:space="0" w:color="auto"/>
      </w:divBdr>
    </w:div>
    <w:div w:id="1645312500">
      <w:bodyDiv w:val="1"/>
      <w:marLeft w:val="0"/>
      <w:marRight w:val="0"/>
      <w:marTop w:val="0"/>
      <w:marBottom w:val="0"/>
      <w:divBdr>
        <w:top w:val="none" w:sz="0" w:space="0" w:color="auto"/>
        <w:left w:val="none" w:sz="0" w:space="0" w:color="auto"/>
        <w:bottom w:val="none" w:sz="0" w:space="0" w:color="auto"/>
        <w:right w:val="none" w:sz="0" w:space="0" w:color="auto"/>
      </w:divBdr>
    </w:div>
    <w:div w:id="1657877930">
      <w:bodyDiv w:val="1"/>
      <w:marLeft w:val="0"/>
      <w:marRight w:val="0"/>
      <w:marTop w:val="0"/>
      <w:marBottom w:val="0"/>
      <w:divBdr>
        <w:top w:val="none" w:sz="0" w:space="0" w:color="auto"/>
        <w:left w:val="none" w:sz="0" w:space="0" w:color="auto"/>
        <w:bottom w:val="none" w:sz="0" w:space="0" w:color="auto"/>
        <w:right w:val="none" w:sz="0" w:space="0" w:color="auto"/>
      </w:divBdr>
    </w:div>
    <w:div w:id="1679195052">
      <w:bodyDiv w:val="1"/>
      <w:marLeft w:val="0"/>
      <w:marRight w:val="0"/>
      <w:marTop w:val="0"/>
      <w:marBottom w:val="0"/>
      <w:divBdr>
        <w:top w:val="none" w:sz="0" w:space="0" w:color="auto"/>
        <w:left w:val="none" w:sz="0" w:space="0" w:color="auto"/>
        <w:bottom w:val="none" w:sz="0" w:space="0" w:color="auto"/>
        <w:right w:val="none" w:sz="0" w:space="0" w:color="auto"/>
      </w:divBdr>
    </w:div>
    <w:div w:id="1741750735">
      <w:bodyDiv w:val="1"/>
      <w:marLeft w:val="0"/>
      <w:marRight w:val="0"/>
      <w:marTop w:val="0"/>
      <w:marBottom w:val="0"/>
      <w:divBdr>
        <w:top w:val="none" w:sz="0" w:space="0" w:color="auto"/>
        <w:left w:val="none" w:sz="0" w:space="0" w:color="auto"/>
        <w:bottom w:val="none" w:sz="0" w:space="0" w:color="auto"/>
        <w:right w:val="none" w:sz="0" w:space="0" w:color="auto"/>
      </w:divBdr>
    </w:div>
    <w:div w:id="1770612708">
      <w:bodyDiv w:val="1"/>
      <w:marLeft w:val="0"/>
      <w:marRight w:val="0"/>
      <w:marTop w:val="0"/>
      <w:marBottom w:val="0"/>
      <w:divBdr>
        <w:top w:val="none" w:sz="0" w:space="0" w:color="auto"/>
        <w:left w:val="none" w:sz="0" w:space="0" w:color="auto"/>
        <w:bottom w:val="none" w:sz="0" w:space="0" w:color="auto"/>
        <w:right w:val="none" w:sz="0" w:space="0" w:color="auto"/>
      </w:divBdr>
    </w:div>
    <w:div w:id="1772312947">
      <w:bodyDiv w:val="1"/>
      <w:marLeft w:val="0"/>
      <w:marRight w:val="0"/>
      <w:marTop w:val="0"/>
      <w:marBottom w:val="0"/>
      <w:divBdr>
        <w:top w:val="none" w:sz="0" w:space="0" w:color="auto"/>
        <w:left w:val="none" w:sz="0" w:space="0" w:color="auto"/>
        <w:bottom w:val="none" w:sz="0" w:space="0" w:color="auto"/>
        <w:right w:val="none" w:sz="0" w:space="0" w:color="auto"/>
      </w:divBdr>
    </w:div>
    <w:div w:id="1778594996">
      <w:bodyDiv w:val="1"/>
      <w:marLeft w:val="0"/>
      <w:marRight w:val="0"/>
      <w:marTop w:val="0"/>
      <w:marBottom w:val="0"/>
      <w:divBdr>
        <w:top w:val="none" w:sz="0" w:space="0" w:color="auto"/>
        <w:left w:val="none" w:sz="0" w:space="0" w:color="auto"/>
        <w:bottom w:val="none" w:sz="0" w:space="0" w:color="auto"/>
        <w:right w:val="none" w:sz="0" w:space="0" w:color="auto"/>
      </w:divBdr>
    </w:div>
    <w:div w:id="1889805388">
      <w:bodyDiv w:val="1"/>
      <w:marLeft w:val="0"/>
      <w:marRight w:val="0"/>
      <w:marTop w:val="0"/>
      <w:marBottom w:val="0"/>
      <w:divBdr>
        <w:top w:val="none" w:sz="0" w:space="0" w:color="auto"/>
        <w:left w:val="none" w:sz="0" w:space="0" w:color="auto"/>
        <w:bottom w:val="none" w:sz="0" w:space="0" w:color="auto"/>
        <w:right w:val="none" w:sz="0" w:space="0" w:color="auto"/>
      </w:divBdr>
    </w:div>
    <w:div w:id="195594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dmin@westdeanpc.org.uk" TargetMode="External"/><Relationship Id="rId2" Type="http://schemas.openxmlformats.org/officeDocument/2006/relationships/hyperlink" Target="mailto:admin@westdeanpc.org.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Planning%20Committee%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Planning Committee Minutes Template</Template>
  <TotalTime>74</TotalTime>
  <Pages>1</Pages>
  <Words>664</Words>
  <Characters>3789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4</cp:revision>
  <cp:lastPrinted>2023-08-02T10:28:00Z</cp:lastPrinted>
  <dcterms:created xsi:type="dcterms:W3CDTF">2023-10-18T08:33:00Z</dcterms:created>
  <dcterms:modified xsi:type="dcterms:W3CDTF">2023-10-18T11:35:00Z</dcterms:modified>
</cp:coreProperties>
</file>