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BD018" w14:textId="77777777" w:rsidR="00715B3D" w:rsidRDefault="00715B3D" w:rsidP="00BC1064">
      <w:pPr>
        <w:rPr>
          <w:sz w:val="24"/>
          <w:szCs w:val="24"/>
        </w:rPr>
      </w:pPr>
    </w:p>
    <w:p w14:paraId="69AB0720" w14:textId="036EA4D0" w:rsidR="00A76BB3" w:rsidRDefault="00626616" w:rsidP="00BC1064">
      <w:pPr>
        <w:rPr>
          <w:sz w:val="24"/>
          <w:szCs w:val="24"/>
        </w:rPr>
      </w:pPr>
      <w:r>
        <w:rPr>
          <w:sz w:val="24"/>
          <w:szCs w:val="24"/>
        </w:rPr>
        <w:t>Date</w:t>
      </w:r>
      <w:r w:rsidR="00715B3D">
        <w:rPr>
          <w:sz w:val="24"/>
          <w:szCs w:val="24"/>
        </w:rPr>
        <w:t xml:space="preserve"> of Meeting</w:t>
      </w:r>
      <w:r>
        <w:rPr>
          <w:sz w:val="24"/>
          <w:szCs w:val="24"/>
        </w:rPr>
        <w:t>:</w:t>
      </w:r>
      <w:r w:rsidR="00BC78C8">
        <w:rPr>
          <w:sz w:val="24"/>
          <w:szCs w:val="24"/>
        </w:rPr>
        <w:t xml:space="preserve"> </w:t>
      </w:r>
      <w:r w:rsidR="00B93B09">
        <w:rPr>
          <w:sz w:val="24"/>
          <w:szCs w:val="24"/>
        </w:rPr>
        <w:t>5</w:t>
      </w:r>
      <w:r w:rsidR="00B93B09" w:rsidRPr="00B93B09">
        <w:rPr>
          <w:sz w:val="24"/>
          <w:szCs w:val="24"/>
          <w:vertAlign w:val="superscript"/>
        </w:rPr>
        <w:t>th</w:t>
      </w:r>
      <w:r w:rsidR="00B93B09">
        <w:rPr>
          <w:sz w:val="24"/>
          <w:szCs w:val="24"/>
        </w:rPr>
        <w:t xml:space="preserve"> October 2021</w:t>
      </w:r>
      <w:r w:rsidR="00CF3E7F">
        <w:rPr>
          <w:sz w:val="24"/>
          <w:szCs w:val="24"/>
        </w:rPr>
        <w:t xml:space="preserve">        </w:t>
      </w:r>
      <w:r w:rsidR="00715B3D">
        <w:rPr>
          <w:sz w:val="24"/>
          <w:szCs w:val="24"/>
        </w:rPr>
        <w:t>Held At:</w:t>
      </w:r>
      <w:r w:rsidR="00715B3D">
        <w:rPr>
          <w:sz w:val="24"/>
          <w:szCs w:val="24"/>
        </w:rPr>
        <w:tab/>
      </w:r>
      <w:r w:rsidR="002115FF">
        <w:rPr>
          <w:sz w:val="24"/>
          <w:szCs w:val="24"/>
        </w:rPr>
        <w:t>West Dean Centre</w:t>
      </w:r>
      <w:r w:rsidR="00715B3D">
        <w:rPr>
          <w:sz w:val="24"/>
          <w:szCs w:val="24"/>
        </w:rPr>
        <w:tab/>
      </w:r>
      <w:r w:rsidR="00715B3D">
        <w:rPr>
          <w:sz w:val="24"/>
          <w:szCs w:val="24"/>
        </w:rPr>
        <w:tab/>
      </w:r>
      <w:r w:rsidR="00715B3D">
        <w:rPr>
          <w:sz w:val="24"/>
          <w:szCs w:val="24"/>
        </w:rPr>
        <w:tab/>
      </w:r>
    </w:p>
    <w:p w14:paraId="613D51BB" w14:textId="77777777" w:rsidR="00715B3D" w:rsidRDefault="00715B3D" w:rsidP="00BC1064">
      <w:pPr>
        <w:rPr>
          <w:sz w:val="24"/>
          <w:szCs w:val="24"/>
        </w:rPr>
      </w:pPr>
    </w:p>
    <w:p w14:paraId="08755D7C" w14:textId="2A049724" w:rsidR="00715B3D" w:rsidRPr="00BF22B3" w:rsidRDefault="00715B3D" w:rsidP="00715B3D">
      <w:pPr>
        <w:rPr>
          <w:rFonts w:eastAsia="Calibri" w:cstheme="minorHAnsi"/>
          <w:b/>
        </w:rPr>
      </w:pPr>
      <w:r w:rsidRPr="00BF22B3">
        <w:rPr>
          <w:rFonts w:eastAsia="Calibri" w:cstheme="minorHAnsi"/>
          <w:b/>
        </w:rPr>
        <w:t>Public Forum</w:t>
      </w:r>
      <w:r w:rsidR="00574027">
        <w:rPr>
          <w:rFonts w:eastAsia="Calibri" w:cstheme="minorHAnsi"/>
          <w:b/>
        </w:rPr>
        <w:t>:</w:t>
      </w:r>
      <w:r w:rsidR="002115FF">
        <w:rPr>
          <w:rFonts w:eastAsia="Calibri" w:cstheme="minorHAnsi"/>
          <w:b/>
        </w:rPr>
        <w:t xml:space="preserve">   </w:t>
      </w:r>
    </w:p>
    <w:p w14:paraId="19901CC4" w14:textId="77777777" w:rsidR="00715B3D" w:rsidRDefault="00715B3D" w:rsidP="00715B3D">
      <w:pPr>
        <w:pStyle w:val="Title"/>
        <w:jc w:val="left"/>
        <w:rPr>
          <w:rFonts w:asciiTheme="minorHAnsi" w:eastAsia="Calibri" w:hAnsiTheme="minorHAnsi" w:cstheme="minorHAnsi"/>
          <w:sz w:val="24"/>
        </w:rPr>
      </w:pPr>
    </w:p>
    <w:p w14:paraId="48AC3FF4" w14:textId="4796334C" w:rsidR="00574027" w:rsidRPr="002115FF" w:rsidRDefault="00574027" w:rsidP="00CF6651">
      <w:pPr>
        <w:rPr>
          <w:rFonts w:eastAsia="Calibri" w:cstheme="minorHAnsi"/>
          <w:bCs/>
        </w:rPr>
      </w:pPr>
      <w:r w:rsidRPr="00CF6651">
        <w:rPr>
          <w:rFonts w:eastAsia="Calibri" w:cstheme="minorHAnsi"/>
          <w:b/>
        </w:rPr>
        <w:t>Present:</w:t>
      </w:r>
      <w:r w:rsidR="002115FF">
        <w:rPr>
          <w:rFonts w:eastAsia="Calibri" w:cstheme="minorHAnsi"/>
          <w:b/>
        </w:rPr>
        <w:t xml:space="preserve">  </w:t>
      </w:r>
      <w:r w:rsidR="002115FF">
        <w:rPr>
          <w:rFonts w:eastAsia="Calibri" w:cstheme="minorHAnsi"/>
          <w:bCs/>
        </w:rPr>
        <w:t xml:space="preserve">P Dunford, </w:t>
      </w:r>
      <w:r w:rsidR="00B93B09">
        <w:rPr>
          <w:rFonts w:eastAsia="Calibri" w:cstheme="minorHAnsi"/>
          <w:bCs/>
        </w:rPr>
        <w:t>B Evans</w:t>
      </w:r>
      <w:r w:rsidR="002115FF">
        <w:rPr>
          <w:rFonts w:eastAsia="Calibri" w:cstheme="minorHAnsi"/>
          <w:bCs/>
        </w:rPr>
        <w:t xml:space="preserve"> and S </w:t>
      </w:r>
      <w:proofErr w:type="spellStart"/>
      <w:r w:rsidR="002115FF">
        <w:rPr>
          <w:rFonts w:eastAsia="Calibri" w:cstheme="minorHAnsi"/>
          <w:bCs/>
        </w:rPr>
        <w:t>Yeates</w:t>
      </w:r>
      <w:proofErr w:type="spellEnd"/>
    </w:p>
    <w:p w14:paraId="131E48B0" w14:textId="77777777" w:rsidR="00CF6651" w:rsidRPr="00CF6651" w:rsidRDefault="00CF6651" w:rsidP="00CF6651">
      <w:pPr>
        <w:rPr>
          <w:rFonts w:eastAsia="Calibri" w:cstheme="minorHAnsi"/>
          <w:b/>
        </w:rPr>
      </w:pPr>
    </w:p>
    <w:p w14:paraId="77BADD65" w14:textId="692043BC" w:rsidR="00B93B09" w:rsidRDefault="00B93B09" w:rsidP="00B93B09">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 xml:space="preserve">Apologies. </w:t>
      </w:r>
      <w:r w:rsidRPr="00B93B09">
        <w:rPr>
          <w:rFonts w:asciiTheme="minorHAnsi" w:eastAsia="Calibri" w:hAnsiTheme="minorHAnsi" w:cstheme="minorHAnsi"/>
          <w:bCs/>
        </w:rPr>
        <w:t>M Costley</w:t>
      </w:r>
    </w:p>
    <w:p w14:paraId="56CC5DF5" w14:textId="77777777" w:rsidR="00B93B09" w:rsidRDefault="00B93B09" w:rsidP="00B93B09">
      <w:pPr>
        <w:pStyle w:val="NoSpacing"/>
        <w:rPr>
          <w:rFonts w:asciiTheme="minorHAnsi" w:eastAsia="Calibri" w:hAnsiTheme="minorHAnsi" w:cstheme="minorHAnsi"/>
          <w:b/>
        </w:rPr>
      </w:pPr>
    </w:p>
    <w:p w14:paraId="793D59FD" w14:textId="08D07E38" w:rsidR="00B93B09" w:rsidRPr="00B93B09" w:rsidRDefault="00B93B09" w:rsidP="00B93B09">
      <w:pPr>
        <w:pStyle w:val="NoSpacing"/>
        <w:rPr>
          <w:rFonts w:asciiTheme="minorHAnsi" w:eastAsia="Calibri" w:hAnsiTheme="minorHAnsi" w:cstheme="minorHAnsi"/>
          <w:bCs/>
        </w:rPr>
      </w:pPr>
      <w:r>
        <w:rPr>
          <w:rFonts w:asciiTheme="minorHAnsi" w:eastAsia="Calibri" w:hAnsiTheme="minorHAnsi" w:cstheme="minorHAnsi"/>
          <w:b/>
        </w:rPr>
        <w:t xml:space="preserve">2 </w:t>
      </w:r>
      <w:r>
        <w:rPr>
          <w:rFonts w:asciiTheme="minorHAnsi" w:eastAsia="Calibri" w:hAnsiTheme="minorHAnsi" w:cstheme="minorHAnsi"/>
          <w:b/>
        </w:rPr>
        <w:tab/>
        <w:t xml:space="preserve">Declarations of Interest. </w:t>
      </w:r>
      <w:r w:rsidRPr="00B93B09">
        <w:rPr>
          <w:rFonts w:asciiTheme="minorHAnsi" w:eastAsia="Calibri" w:hAnsiTheme="minorHAnsi" w:cstheme="minorHAnsi"/>
          <w:bCs/>
        </w:rPr>
        <w:t>None</w:t>
      </w:r>
    </w:p>
    <w:p w14:paraId="41B244E2" w14:textId="77777777" w:rsidR="00B93B09" w:rsidRDefault="00B93B09" w:rsidP="00B93B09">
      <w:pPr>
        <w:pStyle w:val="NoSpacing"/>
        <w:rPr>
          <w:rFonts w:asciiTheme="minorHAnsi" w:eastAsia="Calibri" w:hAnsiTheme="minorHAnsi" w:cstheme="minorHAnsi"/>
          <w:b/>
        </w:rPr>
      </w:pPr>
    </w:p>
    <w:p w14:paraId="6F09633F" w14:textId="77777777" w:rsidR="00B93B09" w:rsidRPr="00BF22B3" w:rsidRDefault="00B93B09" w:rsidP="00B93B09">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Pr="00BF22B3">
        <w:rPr>
          <w:rFonts w:asciiTheme="minorHAnsi" w:eastAsia="Calibri" w:hAnsiTheme="minorHAnsi" w:cstheme="minorHAnsi"/>
          <w:b/>
        </w:rPr>
        <w:t>Minutes of last meeting</w:t>
      </w:r>
      <w:r>
        <w:rPr>
          <w:rFonts w:asciiTheme="minorHAnsi" w:eastAsia="Calibri" w:hAnsiTheme="minorHAnsi" w:cstheme="minorHAnsi"/>
          <w:b/>
        </w:rPr>
        <w:t xml:space="preserve"> (21</w:t>
      </w:r>
      <w:r w:rsidRPr="003865B3">
        <w:rPr>
          <w:rFonts w:asciiTheme="minorHAnsi" w:eastAsia="Calibri" w:hAnsiTheme="minorHAnsi" w:cstheme="minorHAnsi"/>
          <w:b/>
          <w:vertAlign w:val="superscript"/>
        </w:rPr>
        <w:t>st</w:t>
      </w:r>
      <w:r>
        <w:rPr>
          <w:rFonts w:asciiTheme="minorHAnsi" w:eastAsia="Calibri" w:hAnsiTheme="minorHAnsi" w:cstheme="minorHAnsi"/>
          <w:b/>
        </w:rPr>
        <w:t xml:space="preserve"> September 2021)</w:t>
      </w:r>
      <w:r w:rsidRPr="00BF22B3">
        <w:rPr>
          <w:rFonts w:asciiTheme="minorHAnsi" w:eastAsia="Calibri" w:hAnsiTheme="minorHAnsi" w:cstheme="minorHAnsi"/>
          <w:b/>
        </w:rPr>
        <w:t xml:space="preserve"> </w:t>
      </w:r>
    </w:p>
    <w:p w14:paraId="56315D39" w14:textId="77777777" w:rsidR="00B93B09" w:rsidRDefault="00B93B09" w:rsidP="00B93B09">
      <w:pPr>
        <w:pStyle w:val="NoSpacing"/>
        <w:rPr>
          <w:rFonts w:asciiTheme="minorHAnsi" w:hAnsiTheme="minorHAnsi" w:cstheme="minorHAnsi"/>
          <w:b/>
        </w:rPr>
      </w:pPr>
    </w:p>
    <w:p w14:paraId="3ED23EEE" w14:textId="77777777" w:rsidR="00B93B09" w:rsidRDefault="00B93B09" w:rsidP="00B93B09">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22C50788" w14:textId="77777777" w:rsidR="00B93B09" w:rsidRDefault="00B93B09" w:rsidP="00B93B09">
      <w:pPr>
        <w:pStyle w:val="NoSpacing"/>
        <w:rPr>
          <w:rFonts w:asciiTheme="minorHAnsi" w:hAnsiTheme="minorHAnsi" w:cstheme="minorHAnsi"/>
          <w:b/>
        </w:rPr>
      </w:pPr>
    </w:p>
    <w:p w14:paraId="7BBEA26D" w14:textId="77777777" w:rsidR="00B93B09" w:rsidRDefault="00B93B09" w:rsidP="00B93B09">
      <w:pPr>
        <w:pStyle w:val="NoSpacing"/>
        <w:rPr>
          <w:rFonts w:asciiTheme="minorHAnsi" w:hAnsiTheme="minorHAnsi" w:cstheme="minorHAnsi"/>
          <w:b/>
        </w:rPr>
      </w:pPr>
    </w:p>
    <w:p w14:paraId="5B6A2E60" w14:textId="77777777" w:rsidR="00B93B09" w:rsidRPr="00756404" w:rsidRDefault="00B93B09" w:rsidP="00B93B09">
      <w:pPr>
        <w:rPr>
          <w:rFonts w:cstheme="minorHAnsi"/>
          <w:b/>
          <w:u w:val="single"/>
        </w:rPr>
      </w:pPr>
      <w:r w:rsidRPr="00756404">
        <w:rPr>
          <w:rFonts w:cstheme="minorHAnsi"/>
          <w:b/>
          <w:u w:val="single"/>
        </w:rPr>
        <w:t>Bream Ward</w:t>
      </w:r>
    </w:p>
    <w:p w14:paraId="1381FF9B" w14:textId="77777777" w:rsidR="00B93B09" w:rsidRDefault="00B93B09" w:rsidP="00B93B09">
      <w:pPr>
        <w:rPr>
          <w:rFonts w:cstheme="minorHAnsi"/>
          <w:b/>
          <w:i/>
        </w:rPr>
      </w:pPr>
      <w:r>
        <w:rPr>
          <w:rFonts w:cstheme="minorHAnsi"/>
          <w:b/>
          <w:i/>
        </w:rPr>
        <w:t>Please note that for Bream planning applications the Parish Council policy is that for new developments consisting of two or more dwellings, a cattle (sheep) grid must be provided.</w:t>
      </w:r>
    </w:p>
    <w:p w14:paraId="7D3791E8" w14:textId="77777777" w:rsidR="00B93B09" w:rsidRDefault="00B93B09" w:rsidP="00B93B09">
      <w:pPr>
        <w:spacing w:line="276" w:lineRule="auto"/>
        <w:rPr>
          <w:rFonts w:ascii="Arial" w:eastAsia="MS Mincho" w:hAnsi="Arial" w:cs="Arial"/>
          <w:b/>
        </w:rPr>
      </w:pPr>
      <w:bookmarkStart w:id="0" w:name="_Hlk517875270"/>
    </w:p>
    <w:p w14:paraId="57E55EC0" w14:textId="77777777" w:rsidR="00B93B09" w:rsidRDefault="00B93B09" w:rsidP="00B93B09">
      <w:pPr>
        <w:spacing w:line="276" w:lineRule="auto"/>
        <w:rPr>
          <w:rFonts w:ascii="Arial" w:eastAsia="MS Mincho" w:hAnsi="Arial" w:cs="Arial"/>
          <w:b/>
        </w:rPr>
      </w:pPr>
      <w:r>
        <w:rPr>
          <w:rFonts w:ascii="Arial" w:eastAsia="MS Mincho" w:hAnsi="Arial" w:cs="Arial"/>
          <w:b/>
        </w:rPr>
        <w:t>P1530/21/FUL Sequoia Lodge, New Road, Bream, GL15 6HH</w:t>
      </w:r>
    </w:p>
    <w:p w14:paraId="1570D421" w14:textId="42C56EC5" w:rsidR="00B93B09" w:rsidRDefault="00B93B09" w:rsidP="00B93B09">
      <w:pPr>
        <w:spacing w:line="276" w:lineRule="auto"/>
        <w:rPr>
          <w:rFonts w:ascii="Arial" w:eastAsia="MS Mincho" w:hAnsi="Arial" w:cs="Arial"/>
          <w:bCs/>
        </w:rPr>
      </w:pPr>
      <w:r w:rsidRPr="003865B3">
        <w:rPr>
          <w:rFonts w:ascii="Arial" w:eastAsia="MS Mincho" w:hAnsi="Arial" w:cs="Arial"/>
          <w:bCs/>
        </w:rPr>
        <w:t>Erection of a single storey extension with associated works</w:t>
      </w:r>
    </w:p>
    <w:p w14:paraId="2B374D04" w14:textId="03926DF2" w:rsidR="001401E8" w:rsidRDefault="001401E8" w:rsidP="00B93B09">
      <w:pPr>
        <w:spacing w:line="276" w:lineRule="auto"/>
        <w:rPr>
          <w:rFonts w:ascii="Arial" w:eastAsia="MS Mincho" w:hAnsi="Arial" w:cs="Arial"/>
          <w:bCs/>
        </w:rPr>
      </w:pPr>
    </w:p>
    <w:p w14:paraId="23908813" w14:textId="4BE13E72" w:rsidR="001401E8" w:rsidRPr="003865B3" w:rsidRDefault="00B12D79" w:rsidP="00B93B09">
      <w:pPr>
        <w:spacing w:line="276" w:lineRule="auto"/>
        <w:rPr>
          <w:rFonts w:ascii="Arial" w:eastAsia="MS Mincho" w:hAnsi="Arial" w:cs="Arial"/>
          <w:bCs/>
        </w:rPr>
      </w:pPr>
      <w:r>
        <w:rPr>
          <w:rFonts w:ascii="Arial" w:eastAsia="MS Mincho" w:hAnsi="Arial" w:cs="Arial"/>
          <w:bCs/>
        </w:rPr>
        <w:t>WDPC respectfully request that the application is conditioned to provide protection from light and noise for nocturnal animals.</w:t>
      </w:r>
    </w:p>
    <w:p w14:paraId="2486AA71" w14:textId="77777777" w:rsidR="00B93B09" w:rsidRDefault="00B93B09" w:rsidP="00B93B09">
      <w:pPr>
        <w:spacing w:line="276" w:lineRule="auto"/>
        <w:rPr>
          <w:rFonts w:ascii="Arial" w:eastAsia="MS Mincho" w:hAnsi="Arial" w:cs="Arial"/>
          <w:b/>
        </w:rPr>
      </w:pPr>
    </w:p>
    <w:p w14:paraId="5D456A38" w14:textId="77777777" w:rsidR="00B93B09" w:rsidRDefault="00B93B09" w:rsidP="00B93B09">
      <w:pPr>
        <w:spacing w:line="276" w:lineRule="auto"/>
        <w:rPr>
          <w:rFonts w:ascii="Arial" w:eastAsia="MS Mincho" w:hAnsi="Arial" w:cs="Arial"/>
          <w:b/>
        </w:rPr>
      </w:pPr>
      <w:r>
        <w:rPr>
          <w:rFonts w:ascii="Arial" w:eastAsia="MS Mincho" w:hAnsi="Arial" w:cs="Arial"/>
          <w:b/>
        </w:rPr>
        <w:t>P1531/21/OUT</w:t>
      </w:r>
    </w:p>
    <w:p w14:paraId="4B08D6E3" w14:textId="77777777" w:rsidR="00B93B09" w:rsidRDefault="00B93B09" w:rsidP="00B93B09">
      <w:pPr>
        <w:spacing w:line="276" w:lineRule="auto"/>
        <w:rPr>
          <w:rFonts w:ascii="Arial" w:eastAsia="MS Mincho" w:hAnsi="Arial" w:cs="Arial"/>
          <w:b/>
        </w:rPr>
      </w:pPr>
      <w:r>
        <w:rPr>
          <w:rFonts w:ascii="Arial" w:eastAsia="MS Mincho" w:hAnsi="Arial" w:cs="Arial"/>
          <w:b/>
        </w:rPr>
        <w:t xml:space="preserve">Land at Amberley, </w:t>
      </w:r>
      <w:proofErr w:type="spellStart"/>
      <w:r>
        <w:rPr>
          <w:rFonts w:ascii="Arial" w:eastAsia="MS Mincho" w:hAnsi="Arial" w:cs="Arial"/>
          <w:b/>
        </w:rPr>
        <w:t>Brockhollands</w:t>
      </w:r>
      <w:proofErr w:type="spellEnd"/>
      <w:r>
        <w:rPr>
          <w:rFonts w:ascii="Arial" w:eastAsia="MS Mincho" w:hAnsi="Arial" w:cs="Arial"/>
          <w:b/>
        </w:rPr>
        <w:t xml:space="preserve"> Road, Bream, </w:t>
      </w:r>
    </w:p>
    <w:p w14:paraId="2D289590" w14:textId="4F92F916" w:rsidR="00B93B09" w:rsidRDefault="00B93B09" w:rsidP="00B93B09">
      <w:pPr>
        <w:spacing w:line="276" w:lineRule="auto"/>
        <w:rPr>
          <w:rFonts w:ascii="Arial" w:eastAsia="MS Mincho" w:hAnsi="Arial" w:cs="Arial"/>
          <w:bCs/>
        </w:rPr>
      </w:pPr>
      <w:r w:rsidRPr="003865B3">
        <w:rPr>
          <w:rFonts w:ascii="Arial" w:eastAsia="MS Mincho" w:hAnsi="Arial" w:cs="Arial"/>
          <w:bCs/>
        </w:rPr>
        <w:t>Outline application for 3 bed dwelling. All matters reserved.</w:t>
      </w:r>
    </w:p>
    <w:p w14:paraId="546A9B6F" w14:textId="18D9C506" w:rsidR="00B12D79" w:rsidRDefault="00B12D79" w:rsidP="00B93B09">
      <w:pPr>
        <w:spacing w:line="276" w:lineRule="auto"/>
        <w:rPr>
          <w:rFonts w:ascii="Arial" w:eastAsia="MS Mincho" w:hAnsi="Arial" w:cs="Arial"/>
          <w:bCs/>
        </w:rPr>
      </w:pPr>
    </w:p>
    <w:p w14:paraId="75682688" w14:textId="6256DF03" w:rsidR="00B12D79" w:rsidRDefault="00B12D79" w:rsidP="00B93B09">
      <w:pPr>
        <w:spacing w:line="276" w:lineRule="auto"/>
        <w:rPr>
          <w:rFonts w:ascii="Arial" w:eastAsia="MS Mincho" w:hAnsi="Arial" w:cs="Arial"/>
          <w:bCs/>
        </w:rPr>
      </w:pPr>
      <w:r>
        <w:rPr>
          <w:rFonts w:ascii="Arial" w:eastAsia="MS Mincho" w:hAnsi="Arial" w:cs="Arial"/>
          <w:bCs/>
        </w:rPr>
        <w:t>WDPC would like to seek further clarification regarding the relationship between the applicant and the owner</w:t>
      </w:r>
      <w:r w:rsidR="00486EAC">
        <w:rPr>
          <w:rFonts w:ascii="Arial" w:eastAsia="MS Mincho" w:hAnsi="Arial" w:cs="Arial"/>
          <w:bCs/>
        </w:rPr>
        <w:t xml:space="preserve"> of the land</w:t>
      </w:r>
      <w:r>
        <w:rPr>
          <w:rFonts w:ascii="Arial" w:eastAsia="MS Mincho" w:hAnsi="Arial" w:cs="Arial"/>
          <w:bCs/>
        </w:rPr>
        <w:t>.</w:t>
      </w:r>
    </w:p>
    <w:p w14:paraId="667CD9BC" w14:textId="5EB9DF2E" w:rsidR="00B12D79" w:rsidRDefault="00B12D79" w:rsidP="00B93B09">
      <w:pPr>
        <w:spacing w:line="276" w:lineRule="auto"/>
        <w:rPr>
          <w:rFonts w:ascii="Arial" w:eastAsia="MS Mincho" w:hAnsi="Arial" w:cs="Arial"/>
          <w:bCs/>
        </w:rPr>
      </w:pPr>
    </w:p>
    <w:p w14:paraId="55569B3B" w14:textId="7097FBA2" w:rsidR="00486EAC" w:rsidRDefault="00B12D79" w:rsidP="00B93B09">
      <w:pPr>
        <w:spacing w:line="276" w:lineRule="auto"/>
        <w:rPr>
          <w:rFonts w:ascii="Arial" w:eastAsia="MS Mincho" w:hAnsi="Arial" w:cs="Arial"/>
          <w:bCs/>
        </w:rPr>
      </w:pPr>
      <w:r>
        <w:rPr>
          <w:rFonts w:ascii="Arial" w:eastAsia="MS Mincho" w:hAnsi="Arial" w:cs="Arial"/>
          <w:bCs/>
        </w:rPr>
        <w:t>WDPC respectfully request that the application be subject to the conditions set out by GCC Highways</w:t>
      </w:r>
      <w:r w:rsidR="00486EAC">
        <w:rPr>
          <w:rFonts w:ascii="Arial" w:eastAsia="MS Mincho" w:hAnsi="Arial" w:cs="Arial"/>
          <w:bCs/>
        </w:rPr>
        <w:t>, as follows:</w:t>
      </w:r>
      <w:r>
        <w:rPr>
          <w:rFonts w:ascii="Arial" w:eastAsia="MS Mincho" w:hAnsi="Arial" w:cs="Arial"/>
          <w:bCs/>
        </w:rPr>
        <w:t xml:space="preserve">  Details of the layout, (hereinafter called “the reserved matters”) (including surface water drainage/disposal, vehicular and pedestrian access, emerging visibility slays, EV charging facilities and secure and covered cycle facilities all within site) shall be submitted to and approved in writing by the local planning authority before any development begins and the development shall be caried out in accordance with approved plans.</w:t>
      </w:r>
      <w:r w:rsidR="00486EAC">
        <w:rPr>
          <w:rFonts w:ascii="Arial" w:eastAsia="MS Mincho" w:hAnsi="Arial" w:cs="Arial"/>
          <w:bCs/>
        </w:rPr>
        <w:t xml:space="preserve">  </w:t>
      </w:r>
    </w:p>
    <w:p w14:paraId="119D63D9" w14:textId="77777777" w:rsidR="00486EAC" w:rsidRDefault="00486EAC" w:rsidP="00B93B09">
      <w:pPr>
        <w:spacing w:line="276" w:lineRule="auto"/>
        <w:rPr>
          <w:rFonts w:ascii="Arial" w:eastAsia="MS Mincho" w:hAnsi="Arial" w:cs="Arial"/>
          <w:bCs/>
        </w:rPr>
      </w:pPr>
    </w:p>
    <w:p w14:paraId="1BB3D868" w14:textId="6AAC5724" w:rsidR="00B12D79" w:rsidRPr="003865B3" w:rsidRDefault="00486EAC" w:rsidP="00B93B09">
      <w:pPr>
        <w:spacing w:line="276" w:lineRule="auto"/>
        <w:rPr>
          <w:rFonts w:ascii="Arial" w:eastAsia="MS Mincho" w:hAnsi="Arial" w:cs="Arial"/>
          <w:bCs/>
        </w:rPr>
      </w:pPr>
      <w:r>
        <w:rPr>
          <w:rFonts w:ascii="Arial" w:eastAsia="MS Mincho" w:hAnsi="Arial" w:cs="Arial"/>
          <w:bCs/>
        </w:rPr>
        <w:t xml:space="preserve">WDPC wish to record their strong support for the GCC recommended condition, the reasoning for this is </w:t>
      </w:r>
      <w:r w:rsidR="00B12D79">
        <w:rPr>
          <w:rFonts w:ascii="Arial" w:eastAsia="MS Mincho" w:hAnsi="Arial" w:cs="Arial"/>
          <w:bCs/>
        </w:rPr>
        <w:t>to minimise hazards and inconvenience for users of the development by ensuring that there is a safe, suitable and secure means of access for all people that minimises the scope for conflict between traffic, cyclists and pedestrians.</w:t>
      </w:r>
    </w:p>
    <w:p w14:paraId="08FE79A7" w14:textId="77777777" w:rsidR="00B93B09" w:rsidRPr="00C45D9B" w:rsidRDefault="00B93B09" w:rsidP="00B93B09">
      <w:pPr>
        <w:rPr>
          <w:rFonts w:eastAsia="MS Mincho" w:cstheme="minorHAnsi"/>
          <w:bCs/>
        </w:rPr>
      </w:pPr>
    </w:p>
    <w:p w14:paraId="258DA1F5" w14:textId="77777777" w:rsidR="00B93B09" w:rsidRPr="00756404" w:rsidRDefault="00B93B09" w:rsidP="00B93B09">
      <w:pPr>
        <w:rPr>
          <w:rFonts w:eastAsia="MS Mincho" w:cstheme="minorHAnsi"/>
          <w:b/>
          <w:u w:val="single"/>
        </w:rPr>
      </w:pPr>
      <w:r w:rsidRPr="00756404">
        <w:rPr>
          <w:rFonts w:eastAsia="MS Mincho" w:cstheme="minorHAnsi"/>
          <w:b/>
          <w:u w:val="single"/>
        </w:rPr>
        <w:t>Berry Hill Ward</w:t>
      </w:r>
    </w:p>
    <w:p w14:paraId="458B06E0" w14:textId="77777777" w:rsidR="00B93B09" w:rsidRDefault="00B93B09" w:rsidP="00B93B09">
      <w:pPr>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0193952C" w14:textId="77777777" w:rsidR="00B93B09" w:rsidRDefault="00B93B09" w:rsidP="00B93B09">
      <w:pPr>
        <w:rPr>
          <w:rFonts w:cstheme="minorHAnsi"/>
          <w:b/>
          <w:bCs/>
        </w:rPr>
      </w:pPr>
    </w:p>
    <w:p w14:paraId="15CE6BA4" w14:textId="77777777" w:rsidR="00B93B09" w:rsidRPr="00EF446B" w:rsidRDefault="00B93B09" w:rsidP="00B93B09">
      <w:pPr>
        <w:rPr>
          <w:rFonts w:eastAsia="MS Mincho" w:cstheme="minorHAnsi"/>
          <w:iCs/>
        </w:rPr>
      </w:pPr>
    </w:p>
    <w:p w14:paraId="2B041DF7" w14:textId="77777777" w:rsidR="00B93B09" w:rsidRDefault="00B93B09" w:rsidP="00B93B09">
      <w:pPr>
        <w:rPr>
          <w:rFonts w:eastAsia="MS Mincho" w:cstheme="minorHAnsi"/>
          <w:b/>
          <w:u w:val="single"/>
        </w:rPr>
      </w:pPr>
      <w:r>
        <w:rPr>
          <w:rFonts w:eastAsia="MS Mincho" w:cstheme="minorHAnsi"/>
          <w:b/>
          <w:u w:val="single"/>
        </w:rPr>
        <w:t>Christchurch Ward</w:t>
      </w:r>
    </w:p>
    <w:p w14:paraId="57FE523A" w14:textId="77777777" w:rsidR="00B93B09" w:rsidRDefault="00B93B09" w:rsidP="00B93B09">
      <w:pPr>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52A553D2" w14:textId="77777777" w:rsidR="00B93B09" w:rsidRDefault="00B93B09" w:rsidP="00B93B09">
      <w:pPr>
        <w:rPr>
          <w:rFonts w:eastAsia="MS Mincho" w:cstheme="minorHAnsi"/>
          <w:b/>
          <w:i/>
        </w:rPr>
      </w:pPr>
    </w:p>
    <w:p w14:paraId="2B8D923B" w14:textId="77777777" w:rsidR="00B93B09" w:rsidRDefault="00B93B09" w:rsidP="00B93B09">
      <w:pPr>
        <w:rPr>
          <w:rFonts w:eastAsia="MS Mincho" w:cstheme="minorHAnsi"/>
          <w:b/>
          <w:iCs/>
        </w:rPr>
      </w:pPr>
      <w:r>
        <w:rPr>
          <w:rFonts w:eastAsia="MS Mincho" w:cstheme="minorHAnsi"/>
          <w:b/>
          <w:iCs/>
        </w:rPr>
        <w:t>Carston, Ross Road, Christchurch</w:t>
      </w:r>
    </w:p>
    <w:p w14:paraId="712FAD55" w14:textId="39B650FB" w:rsidR="00B93B09" w:rsidRDefault="00B93B09" w:rsidP="00B93B09">
      <w:pPr>
        <w:rPr>
          <w:rFonts w:eastAsia="MS Mincho" w:cstheme="minorHAnsi"/>
          <w:bCs/>
          <w:iCs/>
        </w:rPr>
      </w:pPr>
      <w:r>
        <w:rPr>
          <w:rFonts w:eastAsia="MS Mincho" w:cstheme="minorHAnsi"/>
          <w:bCs/>
          <w:iCs/>
        </w:rPr>
        <w:t>Outline application for the erection of a dwelling (some matters reserved)</w:t>
      </w:r>
    </w:p>
    <w:p w14:paraId="224D6D53" w14:textId="0F67CF37" w:rsidR="00486EAC" w:rsidRDefault="00486EAC" w:rsidP="00B93B09">
      <w:pPr>
        <w:rPr>
          <w:rFonts w:eastAsia="MS Mincho" w:cstheme="minorHAnsi"/>
          <w:bCs/>
          <w:iCs/>
        </w:rPr>
      </w:pPr>
    </w:p>
    <w:p w14:paraId="1C851E17" w14:textId="229E61B3" w:rsidR="00486EAC" w:rsidRPr="003F2BF4" w:rsidRDefault="00486EAC" w:rsidP="00B93B09">
      <w:pPr>
        <w:rPr>
          <w:rFonts w:eastAsia="MS Mincho" w:cstheme="minorHAnsi"/>
          <w:bCs/>
          <w:iCs/>
        </w:rPr>
      </w:pPr>
      <w:r>
        <w:rPr>
          <w:rFonts w:eastAsia="MS Mincho" w:cstheme="minorHAnsi"/>
          <w:bCs/>
          <w:iCs/>
        </w:rPr>
        <w:t>WDPC wish to record their continued support for a Heritage Statement to be submitted for this application due to its close proximity to the church, vicarage and old school buildings.</w:t>
      </w:r>
    </w:p>
    <w:p w14:paraId="4D199628" w14:textId="77777777" w:rsidR="00B93B09" w:rsidRDefault="00B93B09" w:rsidP="00B93B09">
      <w:pPr>
        <w:rPr>
          <w:rFonts w:eastAsia="MS Mincho" w:cstheme="minorHAnsi"/>
          <w:b/>
          <w:iCs/>
        </w:rPr>
      </w:pPr>
    </w:p>
    <w:p w14:paraId="69A2552B" w14:textId="77777777" w:rsidR="00B93B09" w:rsidRDefault="00B93B09" w:rsidP="00B93B09">
      <w:pPr>
        <w:rPr>
          <w:rFonts w:cstheme="minorHAnsi"/>
          <w:b/>
          <w:shd w:val="clear" w:color="auto" w:fill="FFFFFF"/>
        </w:rPr>
      </w:pPr>
      <w:proofErr w:type="spellStart"/>
      <w:r w:rsidRPr="00E5464B">
        <w:rPr>
          <w:rFonts w:cstheme="minorHAnsi"/>
          <w:b/>
          <w:u w:val="single"/>
        </w:rPr>
        <w:t>Pillowell</w:t>
      </w:r>
      <w:proofErr w:type="spellEnd"/>
      <w:r w:rsidRPr="00E5464B">
        <w:rPr>
          <w:rFonts w:cstheme="minorHAnsi"/>
          <w:b/>
          <w:u w:val="single"/>
        </w:rPr>
        <w:t xml:space="preserve"> Ward</w:t>
      </w:r>
    </w:p>
    <w:p w14:paraId="13AA4E41" w14:textId="77777777" w:rsidR="00B93B09" w:rsidRDefault="00B93B09" w:rsidP="00B93B09">
      <w:pPr>
        <w:rPr>
          <w:rFonts w:cstheme="minorHAnsi"/>
          <w:b/>
          <w:u w:val="single"/>
          <w:shd w:val="clear" w:color="auto" w:fill="FFFFFF"/>
        </w:rPr>
      </w:pPr>
    </w:p>
    <w:p w14:paraId="0788E238" w14:textId="77777777" w:rsidR="00B93B09" w:rsidRPr="003F2BF4" w:rsidRDefault="00B93B09" w:rsidP="00B93B09">
      <w:pPr>
        <w:rPr>
          <w:rFonts w:cstheme="minorHAnsi"/>
          <w:b/>
          <w:shd w:val="clear" w:color="auto" w:fill="FFFFFF"/>
        </w:rPr>
      </w:pPr>
      <w:r w:rsidRPr="003F2BF4">
        <w:rPr>
          <w:rFonts w:cstheme="minorHAnsi"/>
          <w:b/>
          <w:shd w:val="clear" w:color="auto" w:fill="FFFFFF"/>
        </w:rPr>
        <w:t>P1620/21FUL – Land at Saunders Green, Whitecroft, GL15 4PN</w:t>
      </w:r>
    </w:p>
    <w:p w14:paraId="295B2037" w14:textId="77777777" w:rsidR="00B93B09" w:rsidRPr="003F2BF4" w:rsidRDefault="00B93B09" w:rsidP="00B93B09">
      <w:pPr>
        <w:rPr>
          <w:rFonts w:cstheme="minorHAnsi"/>
          <w:bCs/>
          <w:shd w:val="clear" w:color="auto" w:fill="FFFFFF"/>
        </w:rPr>
      </w:pPr>
      <w:r w:rsidRPr="003F2BF4">
        <w:rPr>
          <w:rFonts w:cstheme="minorHAnsi"/>
          <w:bCs/>
          <w:shd w:val="clear" w:color="auto" w:fill="FFFFFF"/>
        </w:rPr>
        <w:t>Permission in principle for residential development of up to 2 dwellings and associated access.</w:t>
      </w:r>
    </w:p>
    <w:p w14:paraId="27EF955B" w14:textId="77777777" w:rsidR="00B93B09" w:rsidRDefault="00B93B09" w:rsidP="00B93B09">
      <w:pPr>
        <w:rPr>
          <w:rFonts w:cstheme="minorHAnsi"/>
          <w:bCs/>
          <w:shd w:val="clear" w:color="auto" w:fill="FFFFFF"/>
        </w:rPr>
      </w:pPr>
    </w:p>
    <w:p w14:paraId="34D5A985" w14:textId="334C76A0" w:rsidR="00486EAC" w:rsidRDefault="00486EAC" w:rsidP="00B93B09">
      <w:bookmarkStart w:id="1" w:name="_Hlk81824171"/>
      <w:r>
        <w:t>WDPC would ask that the following be considered within the appraisal of this application and any subsequent applications for development</w:t>
      </w:r>
      <w:r w:rsidR="00F26BF6">
        <w:t xml:space="preserve"> in Saunders Green</w:t>
      </w:r>
      <w:r>
        <w:t xml:space="preserve">. </w:t>
      </w:r>
    </w:p>
    <w:p w14:paraId="2089135E" w14:textId="77777777" w:rsidR="00486EAC" w:rsidRDefault="00486EAC" w:rsidP="00B93B09"/>
    <w:p w14:paraId="2D418074" w14:textId="03D514BC" w:rsidR="00B93B09" w:rsidRPr="0059300E" w:rsidRDefault="00486EAC" w:rsidP="00B93B09">
      <w:pPr>
        <w:rPr>
          <w:rFonts w:cstheme="minorHAnsi"/>
          <w:bCs/>
          <w:shd w:val="clear" w:color="auto" w:fill="FFFFFF"/>
        </w:rPr>
      </w:pPr>
      <w:r>
        <w:t xml:space="preserve">In respect to protecting historic greens, this is covered in the following paragraphs from NPPF. In paragraph 102, reference is made to the Historical Significance of a Green. </w:t>
      </w:r>
      <w:r>
        <w:br/>
      </w:r>
      <w:r>
        <w:br/>
        <w:t>101. The designation of land as Local Green Space through local and neighbourhood plans allows communities to identify and protect green areas of particular importance to them. Designating land as Local Green Space should be consistent with the local planning of sustainable development and complement investment in sufficient homes, jobs and other essential services. Local Green Spaces should only be designated when a plan is prepared or updated, and be capable of enduring beyond the end of the plan period.</w:t>
      </w:r>
      <w:r>
        <w:br/>
      </w:r>
      <w:r>
        <w:br/>
        <w:t>102. The Local Green Space designation should only be used where the green space is:</w:t>
      </w:r>
      <w:r>
        <w:br/>
        <w:t>a) in reasonably close proximity to the community it serves;</w:t>
      </w:r>
      <w:r>
        <w:br/>
        <w:t>b) demonstrably special to a local community and holds a particular local significance, for example because of its beauty, historic significance, recreational value (including as a playing field), tranquillity or richness of its wildlife; and</w:t>
      </w:r>
      <w:r>
        <w:br/>
        <w:t>c) local in character and is not an extensive tract of land.</w:t>
      </w:r>
      <w:r>
        <w:br/>
      </w:r>
      <w:r>
        <w:br/>
        <w:t>103. Policies for managing development within a Local Green Space should be consistent with those for Green Belts.</w:t>
      </w:r>
      <w:r>
        <w:br/>
      </w:r>
      <w:r>
        <w:br/>
        <w:t xml:space="preserve">The historic greens should be included in a Development Plan. </w:t>
      </w:r>
      <w:r>
        <w:br/>
      </w:r>
    </w:p>
    <w:bookmarkEnd w:id="1"/>
    <w:p w14:paraId="44E9A50D" w14:textId="77777777" w:rsidR="00B93B09" w:rsidRPr="000E6251" w:rsidRDefault="00B93B09" w:rsidP="00B93B09">
      <w:pPr>
        <w:rPr>
          <w:rFonts w:cstheme="minorHAnsi"/>
          <w:b/>
          <w:u w:val="single"/>
          <w:shd w:val="clear" w:color="auto" w:fill="FFFFFF"/>
        </w:rPr>
      </w:pPr>
      <w:r w:rsidRPr="000E6251">
        <w:rPr>
          <w:rFonts w:cstheme="minorHAnsi"/>
          <w:b/>
          <w:u w:val="single"/>
          <w:shd w:val="clear" w:color="auto" w:fill="FFFFFF"/>
        </w:rPr>
        <w:t>Parkend Ward</w:t>
      </w:r>
    </w:p>
    <w:p w14:paraId="526DC56E" w14:textId="77777777" w:rsidR="00B93B09" w:rsidRDefault="00B93B09" w:rsidP="00B93B09">
      <w:pPr>
        <w:rPr>
          <w:rFonts w:cstheme="minorHAnsi"/>
          <w:bCs/>
          <w:color w:val="333333"/>
          <w:shd w:val="clear" w:color="auto" w:fill="FFFFFF"/>
        </w:rPr>
      </w:pPr>
    </w:p>
    <w:p w14:paraId="583BE167" w14:textId="77777777" w:rsidR="00B93B09" w:rsidRDefault="00B93B09" w:rsidP="00B93B09">
      <w:pPr>
        <w:rPr>
          <w:rFonts w:cstheme="minorHAnsi"/>
          <w:bCs/>
          <w:color w:val="333333"/>
          <w:shd w:val="clear" w:color="auto" w:fill="FFFFFF"/>
        </w:rPr>
      </w:pPr>
    </w:p>
    <w:p w14:paraId="0C432176" w14:textId="77777777" w:rsidR="00B93B09" w:rsidRDefault="00B93B09" w:rsidP="00B93B09">
      <w:pPr>
        <w:rPr>
          <w:rFonts w:eastAsia="MS Mincho" w:cstheme="minorHAnsi"/>
          <w:b/>
          <w:u w:val="single"/>
        </w:rPr>
      </w:pPr>
      <w:r w:rsidRPr="00E5464B">
        <w:rPr>
          <w:rFonts w:eastAsia="MS Mincho" w:cstheme="minorHAnsi"/>
          <w:b/>
          <w:u w:val="single"/>
        </w:rPr>
        <w:t>Sling &amp; Ellwood</w:t>
      </w:r>
      <w:bookmarkEnd w:id="0"/>
      <w:r w:rsidRPr="00E5464B">
        <w:rPr>
          <w:rFonts w:eastAsia="MS Mincho" w:cstheme="minorHAnsi"/>
          <w:b/>
          <w:u w:val="single"/>
        </w:rPr>
        <w:t xml:space="preserve"> Ward</w:t>
      </w:r>
    </w:p>
    <w:p w14:paraId="066754B5" w14:textId="77777777" w:rsidR="00B93B09" w:rsidRDefault="00B93B09" w:rsidP="00B93B09">
      <w:pPr>
        <w:ind w:left="720" w:hanging="720"/>
        <w:rPr>
          <w:rFonts w:eastAsia="MS Mincho" w:cstheme="minorHAnsi"/>
          <w:bCs/>
        </w:rPr>
      </w:pPr>
    </w:p>
    <w:p w14:paraId="45295701" w14:textId="45C71A2F" w:rsidR="00B93B09" w:rsidRDefault="00F26BF6" w:rsidP="00B93B09">
      <w:pPr>
        <w:ind w:left="720" w:hanging="720"/>
        <w:rPr>
          <w:rFonts w:eastAsia="MS Mincho" w:cstheme="minorHAnsi"/>
          <w:b/>
        </w:rPr>
      </w:pPr>
      <w:r w:rsidRPr="00F26BF6">
        <w:rPr>
          <w:rFonts w:eastAsia="MS Mincho" w:cstheme="minorHAnsi"/>
          <w:b/>
        </w:rPr>
        <w:t>5.</w:t>
      </w:r>
      <w:r>
        <w:rPr>
          <w:rFonts w:eastAsia="MS Mincho" w:cstheme="minorHAnsi"/>
          <w:b/>
        </w:rPr>
        <w:t xml:space="preserve"> </w:t>
      </w:r>
      <w:r>
        <w:rPr>
          <w:rFonts w:eastAsia="MS Mincho" w:cstheme="minorHAnsi"/>
          <w:b/>
        </w:rPr>
        <w:tab/>
        <w:t>Enforcement – follow up and actions</w:t>
      </w:r>
    </w:p>
    <w:p w14:paraId="02445E09" w14:textId="685ED837" w:rsidR="00F26BF6" w:rsidRDefault="00F26BF6" w:rsidP="00B93B09">
      <w:pPr>
        <w:ind w:left="720" w:hanging="720"/>
        <w:rPr>
          <w:rFonts w:eastAsia="MS Mincho" w:cstheme="minorHAnsi"/>
          <w:b/>
        </w:rPr>
      </w:pPr>
      <w:r>
        <w:rPr>
          <w:rFonts w:eastAsia="MS Mincho" w:cstheme="minorHAnsi"/>
          <w:b/>
        </w:rPr>
        <w:tab/>
      </w:r>
    </w:p>
    <w:p w14:paraId="19999870" w14:textId="1CD938CE" w:rsidR="00F26BF6" w:rsidRDefault="00F26BF6" w:rsidP="00B93B09">
      <w:pPr>
        <w:ind w:left="720" w:hanging="720"/>
        <w:rPr>
          <w:rFonts w:eastAsia="MS Mincho" w:cstheme="minorHAnsi"/>
          <w:bCs/>
        </w:rPr>
      </w:pPr>
      <w:r>
        <w:rPr>
          <w:rFonts w:eastAsia="MS Mincho" w:cstheme="minorHAnsi"/>
          <w:b/>
        </w:rPr>
        <w:tab/>
      </w:r>
      <w:r>
        <w:rPr>
          <w:rFonts w:eastAsia="MS Mincho" w:cstheme="minorHAnsi"/>
          <w:bCs/>
        </w:rPr>
        <w:t>WDPC respectfully ask if details of the following enforcement actions could be reported back to the parish planning committee with full details of ongoing action and timescales:</w:t>
      </w:r>
    </w:p>
    <w:p w14:paraId="5464EB5C" w14:textId="03976029" w:rsidR="00F26BF6" w:rsidRDefault="00F26BF6" w:rsidP="00B93B09">
      <w:pPr>
        <w:ind w:left="720" w:hanging="720"/>
        <w:rPr>
          <w:rFonts w:eastAsia="MS Mincho" w:cstheme="minorHAnsi"/>
          <w:bCs/>
        </w:rPr>
      </w:pPr>
      <w:r>
        <w:rPr>
          <w:rFonts w:eastAsia="MS Mincho" w:cstheme="minorHAnsi"/>
          <w:bCs/>
        </w:rPr>
        <w:tab/>
      </w:r>
    </w:p>
    <w:p w14:paraId="0B751614" w14:textId="6267E478" w:rsidR="00F26BF6" w:rsidRDefault="00F26BF6" w:rsidP="00B93B09">
      <w:pPr>
        <w:ind w:left="720" w:hanging="720"/>
        <w:rPr>
          <w:rFonts w:eastAsia="MS Mincho" w:cstheme="minorHAnsi"/>
          <w:bCs/>
        </w:rPr>
      </w:pPr>
      <w:r>
        <w:rPr>
          <w:rFonts w:eastAsia="MS Mincho" w:cstheme="minorHAnsi"/>
          <w:bCs/>
        </w:rPr>
        <w:lastRenderedPageBreak/>
        <w:tab/>
        <w:t>Whitefield, Lydney Road, Yorkley – concerning the planning enforcement on the holiday chalet and its reinstatement to its former situation, the alteration made to the public footpath, the additional stables also without planning permission and the operation of an Airbnb without a separate planning application.</w:t>
      </w:r>
    </w:p>
    <w:p w14:paraId="1EDFACE8" w14:textId="77777777" w:rsidR="00F26BF6" w:rsidRDefault="00F26BF6" w:rsidP="00B93B09">
      <w:pPr>
        <w:ind w:left="720" w:hanging="720"/>
        <w:rPr>
          <w:rFonts w:eastAsia="MS Mincho" w:cstheme="minorHAnsi"/>
          <w:bCs/>
        </w:rPr>
      </w:pPr>
    </w:p>
    <w:p w14:paraId="34464B33" w14:textId="77777777" w:rsidR="00F26BF6" w:rsidRDefault="00F26BF6" w:rsidP="00B93B09">
      <w:pPr>
        <w:ind w:left="720" w:hanging="720"/>
        <w:rPr>
          <w:rFonts w:eastAsia="MS Mincho" w:cstheme="minorHAnsi"/>
          <w:bCs/>
        </w:rPr>
      </w:pPr>
      <w:r>
        <w:rPr>
          <w:rFonts w:eastAsia="MS Mincho" w:cstheme="minorHAnsi"/>
          <w:bCs/>
        </w:rPr>
        <w:tab/>
        <w:t xml:space="preserve">Yorkley Court Farm – evidence of enforcement action including a full appraisal of current actions, timescales for works or enforcement, a full list of materials being used on this property and any forward plans.  </w:t>
      </w:r>
    </w:p>
    <w:p w14:paraId="5F862B33" w14:textId="77777777" w:rsidR="00F26BF6" w:rsidRDefault="00F26BF6" w:rsidP="00B93B09">
      <w:pPr>
        <w:ind w:left="720" w:hanging="720"/>
        <w:rPr>
          <w:rFonts w:eastAsia="MS Mincho" w:cstheme="minorHAnsi"/>
          <w:bCs/>
        </w:rPr>
      </w:pPr>
    </w:p>
    <w:p w14:paraId="6150B200" w14:textId="39343FFC" w:rsidR="00F26BF6" w:rsidRPr="00F26BF6" w:rsidRDefault="00F26BF6" w:rsidP="00B93B09">
      <w:pPr>
        <w:ind w:left="720" w:hanging="720"/>
        <w:rPr>
          <w:rFonts w:eastAsia="MS Mincho" w:cstheme="minorHAnsi"/>
          <w:bCs/>
        </w:rPr>
      </w:pPr>
      <w:r>
        <w:rPr>
          <w:rFonts w:eastAsia="MS Mincho" w:cstheme="minorHAnsi"/>
          <w:bCs/>
        </w:rPr>
        <w:tab/>
        <w:t>WDPC councillors also formally request a site visit for two members of the committee with the conservation officer, D Haigh.</w:t>
      </w:r>
    </w:p>
    <w:p w14:paraId="5DFBA47E" w14:textId="77777777" w:rsidR="00B93B09" w:rsidRPr="00AB02BF" w:rsidRDefault="00B93B09" w:rsidP="00B93B09">
      <w:pPr>
        <w:ind w:left="720" w:hanging="720"/>
        <w:rPr>
          <w:rFonts w:eastAsia="MS Mincho" w:cstheme="minorHAnsi"/>
          <w:bCs/>
        </w:rPr>
      </w:pPr>
    </w:p>
    <w:p w14:paraId="19E25B87" w14:textId="77777777" w:rsidR="00B93B09" w:rsidRDefault="00B93B09" w:rsidP="00B93B09">
      <w:pPr>
        <w:ind w:left="720" w:hanging="720"/>
        <w:rPr>
          <w:rFonts w:eastAsia="MS Mincho" w:cstheme="minorHAnsi"/>
          <w:bCs/>
        </w:rPr>
      </w:pPr>
    </w:p>
    <w:p w14:paraId="1BDE1726" w14:textId="2AD19379" w:rsidR="00B93B09" w:rsidRPr="00443A9C" w:rsidRDefault="00F26BF6" w:rsidP="00B93B09">
      <w:pPr>
        <w:ind w:left="720" w:hanging="720"/>
        <w:rPr>
          <w:rFonts w:eastAsia="Calibri"/>
        </w:rPr>
      </w:pPr>
      <w:r>
        <w:rPr>
          <w:rFonts w:cstheme="minorHAnsi"/>
          <w:b/>
        </w:rPr>
        <w:t>6</w:t>
      </w:r>
      <w:r w:rsidR="00B93B09">
        <w:rPr>
          <w:rFonts w:cstheme="minorHAnsi"/>
          <w:b/>
        </w:rPr>
        <w:t xml:space="preserve">. </w:t>
      </w:r>
      <w:r w:rsidR="00B93B09">
        <w:rPr>
          <w:rFonts w:cstheme="minorHAnsi"/>
          <w:b/>
        </w:rPr>
        <w:tab/>
        <w:t>Next meeting: 5.00 pm, Tuesday 19</w:t>
      </w:r>
      <w:r w:rsidR="00B93B09" w:rsidRPr="00594B77">
        <w:rPr>
          <w:rFonts w:cstheme="minorHAnsi"/>
          <w:b/>
          <w:vertAlign w:val="superscript"/>
        </w:rPr>
        <w:t>th</w:t>
      </w:r>
      <w:r w:rsidR="00B93B09">
        <w:rPr>
          <w:rFonts w:cstheme="minorHAnsi"/>
          <w:b/>
        </w:rPr>
        <w:t xml:space="preserve"> October 2021 at the West Dean Centre, Bream.  </w:t>
      </w:r>
    </w:p>
    <w:p w14:paraId="1E8E9EA7" w14:textId="55AD62F9" w:rsidR="00715B3D" w:rsidRPr="00BF22B3" w:rsidRDefault="00715B3D" w:rsidP="00B93B09">
      <w:pPr>
        <w:pStyle w:val="NoSpacing"/>
        <w:rPr>
          <w:rFonts w:eastAsia="Calibri" w:cstheme="minorHAnsi"/>
          <w:b/>
        </w:rPr>
      </w:pPr>
    </w:p>
    <w:sectPr w:rsidR="00715B3D" w:rsidRPr="00BF22B3" w:rsidSect="00F11B66">
      <w:footerReference w:type="default" r:id="rId7"/>
      <w:headerReference w:type="first" r:id="rId8"/>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F4C2C" w14:textId="77777777" w:rsidR="00A23F9B" w:rsidRDefault="00A23F9B" w:rsidP="00A76BB3">
      <w:r>
        <w:separator/>
      </w:r>
    </w:p>
  </w:endnote>
  <w:endnote w:type="continuationSeparator" w:id="0">
    <w:p w14:paraId="57BD4A9E" w14:textId="77777777" w:rsidR="00A23F9B" w:rsidRDefault="00A23F9B"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38A1C7F4"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3180A526"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F0ABC" w14:textId="77777777" w:rsidR="00A23F9B" w:rsidRDefault="00A23F9B" w:rsidP="00A76BB3">
      <w:r>
        <w:separator/>
      </w:r>
    </w:p>
  </w:footnote>
  <w:footnote w:type="continuationSeparator" w:id="0">
    <w:p w14:paraId="139AA56F" w14:textId="77777777" w:rsidR="00A23F9B" w:rsidRDefault="00A23F9B"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AD49" w14:textId="0482D21D" w:rsidR="00F11B66" w:rsidRDefault="00F11B66" w:rsidP="00F11B66">
    <w:pPr>
      <w:pStyle w:val="Header"/>
    </w:pPr>
    <w:r>
      <w:rPr>
        <w:noProof/>
      </w:rPr>
      <w:drawing>
        <wp:anchor distT="0" distB="0" distL="114300" distR="114300" simplePos="0" relativeHeight="251663360" behindDoc="1" locked="0" layoutInCell="1" allowOverlap="1" wp14:anchorId="12140F97" wp14:editId="26A6C443">
          <wp:simplePos x="0" y="0"/>
          <wp:positionH relativeFrom="column">
            <wp:posOffset>-330200</wp:posOffset>
          </wp:positionH>
          <wp:positionV relativeFrom="paragraph">
            <wp:posOffset>-93980</wp:posOffset>
          </wp:positionV>
          <wp:extent cx="1339850" cy="133985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181D99">
      <w:rPr>
        <w:noProof/>
      </w:rPr>
      <mc:AlternateContent>
        <mc:Choice Requires="wps">
          <w:drawing>
            <wp:anchor distT="45720" distB="45720" distL="114300" distR="114300" simplePos="0" relativeHeight="251662336" behindDoc="0" locked="0" layoutInCell="1" allowOverlap="1" wp14:anchorId="66C3FEDA" wp14:editId="7D4CC086">
              <wp:simplePos x="0" y="0"/>
              <wp:positionH relativeFrom="column">
                <wp:posOffset>723265</wp:posOffset>
              </wp:positionH>
              <wp:positionV relativeFrom="paragraph">
                <wp:posOffset>1167130</wp:posOffset>
              </wp:positionV>
              <wp:extent cx="5535930" cy="352425"/>
              <wp:effectExtent l="0" t="0" r="0"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A3389"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8E7C938"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C3FEDA" id="_x0000_t202" coordsize="21600,21600" o:spt="202" path="m,l,21600r21600,l21600,xe">
              <v:stroke joinstyle="miter"/>
              <v:path gradientshapeok="t" o:connecttype="rect"/>
            </v:shapetype>
            <v:shape id="Text Box 10" o:spid="_x0000_s1026" type="#_x0000_t202" style="position:absolute;margin-left:56.95pt;margin-top:91.9pt;width:435.9pt;height:27.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" stroked="f">
              <v:textbox>
                <w:txbxContent>
                  <w:p w14:paraId="188A3389"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8E7C938" w14:textId="77777777" w:rsidR="00F11B66" w:rsidRPr="00A76BB3" w:rsidRDefault="00F11B66" w:rsidP="00F11B66">
                    <w:pPr>
                      <w:jc w:val="center"/>
                      <w:rPr>
                        <w:b/>
                        <w:sz w:val="38"/>
                      </w:rPr>
                    </w:pPr>
                  </w:p>
                </w:txbxContent>
              </v:textbox>
              <w10:wrap type="square"/>
            </v:shape>
          </w:pict>
        </mc:Fallback>
      </mc:AlternateContent>
    </w:r>
    <w:r w:rsidR="00181D99">
      <w:rPr>
        <w:noProof/>
      </w:rPr>
      <mc:AlternateContent>
        <mc:Choice Requires="wps">
          <w:drawing>
            <wp:anchor distT="45720" distB="45720" distL="114300" distR="114300" simplePos="0" relativeHeight="251659264" behindDoc="0" locked="0" layoutInCell="1" allowOverlap="1" wp14:anchorId="0814DA19" wp14:editId="0F304F24">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A0B2C" w14:textId="77777777" w:rsidR="00F11B66" w:rsidRPr="00D52753" w:rsidRDefault="00F11B66" w:rsidP="00F11B66">
                          <w:pPr>
                            <w:jc w:val="center"/>
                            <w:rPr>
                              <w:b/>
                              <w:sz w:val="50"/>
                            </w:rPr>
                          </w:pPr>
                          <w:r w:rsidRPr="00D52753">
                            <w:rPr>
                              <w:b/>
                              <w:sz w:val="50"/>
                            </w:rPr>
                            <w:t>WEST DEAN PARISH COUNCIL</w:t>
                          </w:r>
                        </w:p>
                        <w:p w14:paraId="531B61B0"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14DA19" id="Text Box 2" o:spid="_x0000_s1027" type="#_x0000_t202" style="position:absolute;margin-left:79.85pt;margin-top:-20.6pt;width:413pt;height:3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" stroked="f">
              <v:textbox>
                <w:txbxContent>
                  <w:p w14:paraId="25CA0B2C" w14:textId="77777777" w:rsidR="00F11B66" w:rsidRPr="00D52753" w:rsidRDefault="00F11B66" w:rsidP="00F11B66">
                    <w:pPr>
                      <w:jc w:val="center"/>
                      <w:rPr>
                        <w:b/>
                        <w:sz w:val="50"/>
                      </w:rPr>
                    </w:pPr>
                    <w:r w:rsidRPr="00D52753">
                      <w:rPr>
                        <w:b/>
                        <w:sz w:val="50"/>
                      </w:rPr>
                      <w:t>WEST DEAN PARISH COUNCIL</w:t>
                    </w:r>
                  </w:p>
                  <w:p w14:paraId="531B61B0" w14:textId="77777777" w:rsidR="00F11B66" w:rsidRPr="00A76BB3" w:rsidRDefault="00F11B66" w:rsidP="00F11B66">
                    <w:pPr>
                      <w:jc w:val="center"/>
                      <w:rPr>
                        <w:b/>
                        <w:sz w:val="38"/>
                      </w:rPr>
                    </w:pPr>
                  </w:p>
                </w:txbxContent>
              </v:textbox>
              <w10:wrap type="square"/>
            </v:shape>
          </w:pict>
        </mc:Fallback>
      </mc:AlternateContent>
    </w:r>
    <w:r w:rsidR="00181D99">
      <w:rPr>
        <w:noProof/>
      </w:rPr>
      <mc:AlternateContent>
        <mc:Choice Requires="wps">
          <w:drawing>
            <wp:anchor distT="45720" distB="45720" distL="114300" distR="114300" simplePos="0" relativeHeight="251660288" behindDoc="0" locked="0" layoutInCell="1" allowOverlap="1" wp14:anchorId="22FFAFF3" wp14:editId="7527BD8E">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95BA1" w14:textId="7D66AC68" w:rsidR="00F11B66" w:rsidRDefault="00B93B09"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2D8CFEC4"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15165F6D"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FFAFF3" id="_x0000_t202" coordsize="21600,21600" o:spt="202" path="m,l,21600r21600,l21600,xe">
              <v:stroke joinstyle="miter"/>
              <v:path gradientshapeok="t" o:connecttype="rect"/>
            </v:shapetype>
            <v:shape id="Text Box 8" o:spid="_x0000_s1028" type="#_x0000_t202" style="position:absolute;margin-left:87.8pt;margin-top:15.4pt;width:245pt;height:81.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" stroked="f">
              <v:textbox>
                <w:txbxContent>
                  <w:p w14:paraId="21895BA1" w14:textId="7D66AC68" w:rsidR="00F11B66" w:rsidRDefault="00B93B09"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2D8CFEC4"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15165F6D" w14:textId="77777777" w:rsidR="00F11B66" w:rsidRPr="00A76BB3" w:rsidRDefault="00F11B66" w:rsidP="00F11B66">
                    <w:pPr>
                      <w:jc w:val="center"/>
                      <w:rPr>
                        <w:b/>
                        <w:sz w:val="38"/>
                      </w:rPr>
                    </w:pPr>
                  </w:p>
                </w:txbxContent>
              </v:textbox>
              <w10:wrap type="square"/>
            </v:shape>
          </w:pict>
        </mc:Fallback>
      </mc:AlternateContent>
    </w:r>
    <w:r w:rsidR="00181D99">
      <w:rPr>
        <w:noProof/>
      </w:rPr>
      <mc:AlternateContent>
        <mc:Choice Requires="wps">
          <w:drawing>
            <wp:anchor distT="45720" distB="45720" distL="114300" distR="114300" simplePos="0" relativeHeight="251661312" behindDoc="0" locked="0" layoutInCell="1" allowOverlap="1" wp14:anchorId="460DBFF7" wp14:editId="175174ED">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6BDDA7"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1D231940"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0DBFF7" id="Text Box 9" o:spid="_x0000_s1029" type="#_x0000_t202" style="position:absolute;margin-left:367.85pt;margin-top:14.9pt;width:121pt;height:81.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" stroked="f">
              <v:textbox>
                <w:txbxContent>
                  <w:p w14:paraId="386BDDA7"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1D231940" w14:textId="77777777" w:rsidR="00F11B66" w:rsidRDefault="00F11B66" w:rsidP="00F11B66"/>
                </w:txbxContent>
              </v:textbox>
              <w10:wrap type="square"/>
            </v:shape>
          </w:pict>
        </mc:Fallback>
      </mc:AlternateContent>
    </w:r>
  </w:p>
  <w:p w14:paraId="64DD92CC" w14:textId="77777777"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2494C8A"/>
    <w:multiLevelType w:val="hybridMultilevel"/>
    <w:tmpl w:val="41BC3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FF"/>
    <w:rsid w:val="000E0926"/>
    <w:rsid w:val="001401E8"/>
    <w:rsid w:val="001503FA"/>
    <w:rsid w:val="001558EA"/>
    <w:rsid w:val="00181D99"/>
    <w:rsid w:val="001820A0"/>
    <w:rsid w:val="001B7426"/>
    <w:rsid w:val="001C42D2"/>
    <w:rsid w:val="002115FF"/>
    <w:rsid w:val="00216A2E"/>
    <w:rsid w:val="004415CF"/>
    <w:rsid w:val="00473D0A"/>
    <w:rsid w:val="00486EAC"/>
    <w:rsid w:val="004E74F0"/>
    <w:rsid w:val="00574027"/>
    <w:rsid w:val="00626616"/>
    <w:rsid w:val="00715B3D"/>
    <w:rsid w:val="007E2D0F"/>
    <w:rsid w:val="008005EA"/>
    <w:rsid w:val="00946745"/>
    <w:rsid w:val="009D7D93"/>
    <w:rsid w:val="00A23F9B"/>
    <w:rsid w:val="00A76BB3"/>
    <w:rsid w:val="00B12D79"/>
    <w:rsid w:val="00B93B09"/>
    <w:rsid w:val="00BB292A"/>
    <w:rsid w:val="00BC1064"/>
    <w:rsid w:val="00BC78C8"/>
    <w:rsid w:val="00BF18BD"/>
    <w:rsid w:val="00C137C7"/>
    <w:rsid w:val="00CF3E7F"/>
    <w:rsid w:val="00CF6651"/>
    <w:rsid w:val="00D24BFE"/>
    <w:rsid w:val="00D40824"/>
    <w:rsid w:val="00D52753"/>
    <w:rsid w:val="00DD1B26"/>
    <w:rsid w:val="00E13DCD"/>
    <w:rsid w:val="00E766A7"/>
    <w:rsid w:val="00EE0C07"/>
    <w:rsid w:val="00F11B66"/>
    <w:rsid w:val="00F26BF6"/>
    <w:rsid w:val="00F64DB8"/>
    <w:rsid w:val="00FE6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5F0C3"/>
  <w15:docId w15:val="{F830C2CF-4876-4BF8-9712-9D774CE0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ListParagraph">
    <w:name w:val="List Paragraph"/>
    <w:basedOn w:val="Normal"/>
    <w:uiPriority w:val="34"/>
    <w:qFormat/>
    <w:rsid w:val="00EE0C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Template>
  <TotalTime>105</TotalTime>
  <Pages>3</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admin@westdeanpc.org.uk</cp:lastModifiedBy>
  <cp:revision>4</cp:revision>
  <cp:lastPrinted>2021-09-22T08:42:00Z</cp:lastPrinted>
  <dcterms:created xsi:type="dcterms:W3CDTF">2021-10-06T13:43:00Z</dcterms:created>
  <dcterms:modified xsi:type="dcterms:W3CDTF">2021-10-08T09:44:00Z</dcterms:modified>
</cp:coreProperties>
</file>